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46" w:rsidRDefault="00684246" w:rsidP="00684246">
      <w:pPr>
        <w:spacing w:after="0" w:line="240" w:lineRule="auto"/>
        <w:rPr>
          <w:b/>
          <w:sz w:val="20"/>
          <w:szCs w:val="20"/>
          <w:u w:val="single"/>
        </w:rPr>
      </w:pPr>
      <w:r>
        <w:rPr>
          <w:rFonts w:cs="Times New Roman"/>
          <w:noProof/>
          <w:sz w:val="32"/>
        </w:rPr>
        <w:drawing>
          <wp:anchor distT="0" distB="0" distL="114300" distR="114300" simplePos="0" relativeHeight="251660288" behindDoc="0" locked="0" layoutInCell="1" allowOverlap="1" wp14:anchorId="6A6A089F" wp14:editId="00D9A81D">
            <wp:simplePos x="0" y="0"/>
            <wp:positionH relativeFrom="margin">
              <wp:align>right</wp:align>
            </wp:positionH>
            <wp:positionV relativeFrom="margin">
              <wp:posOffset>-262890</wp:posOffset>
            </wp:positionV>
            <wp:extent cx="3977640" cy="162306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AUWLOCK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77640" cy="162306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b/>
          <w:noProof/>
          <w:u w:val="single"/>
        </w:rPr>
        <w:drawing>
          <wp:anchor distT="0" distB="0" distL="114300" distR="114300" simplePos="0" relativeHeight="251659264" behindDoc="1" locked="0" layoutInCell="1" allowOverlap="1" wp14:anchorId="391306AD" wp14:editId="29F3DFC9">
            <wp:simplePos x="0" y="0"/>
            <wp:positionH relativeFrom="margin">
              <wp:align>left</wp:align>
            </wp:positionH>
            <wp:positionV relativeFrom="paragraph">
              <wp:posOffset>-257175</wp:posOffset>
            </wp:positionV>
            <wp:extent cx="1529715" cy="14566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9715" cy="1456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246" w:rsidRDefault="00684246" w:rsidP="00684246">
      <w:pPr>
        <w:spacing w:after="0" w:line="240" w:lineRule="auto"/>
        <w:rPr>
          <w:b/>
          <w:sz w:val="20"/>
          <w:szCs w:val="20"/>
          <w:u w:val="single"/>
        </w:rPr>
      </w:pPr>
    </w:p>
    <w:p w:rsidR="00684246" w:rsidRDefault="00684246" w:rsidP="00684246">
      <w:pPr>
        <w:spacing w:after="0" w:line="240" w:lineRule="auto"/>
        <w:rPr>
          <w:b/>
          <w:sz w:val="20"/>
          <w:szCs w:val="20"/>
          <w:u w:val="single"/>
        </w:rPr>
      </w:pPr>
    </w:p>
    <w:p w:rsidR="00426A33" w:rsidRPr="00AC6342" w:rsidRDefault="00426A33" w:rsidP="00083563">
      <w:pPr>
        <w:shd w:val="clear" w:color="auto" w:fill="808080" w:themeFill="background1" w:themeFillShade="80"/>
        <w:spacing w:after="0" w:line="240" w:lineRule="auto"/>
        <w:rPr>
          <w:sz w:val="20"/>
          <w:szCs w:val="20"/>
        </w:rPr>
      </w:pPr>
    </w:p>
    <w:p w:rsidR="00684246" w:rsidRDefault="00684246" w:rsidP="00684246">
      <w:pPr>
        <w:spacing w:after="0" w:line="240" w:lineRule="auto"/>
        <w:rPr>
          <w:b/>
          <w:sz w:val="20"/>
          <w:szCs w:val="20"/>
          <w:u w:val="single"/>
        </w:rPr>
      </w:pPr>
    </w:p>
    <w:p w:rsidR="00C82C8A" w:rsidRPr="000A541C" w:rsidRDefault="00C82C8A" w:rsidP="00C82C8A">
      <w:pPr>
        <w:spacing w:after="0" w:line="240" w:lineRule="auto"/>
        <w:rPr>
          <w:b/>
          <w:sz w:val="24"/>
          <w:szCs w:val="24"/>
        </w:rPr>
      </w:pPr>
      <w:r w:rsidRPr="000A541C">
        <w:rPr>
          <w:b/>
          <w:sz w:val="24"/>
          <w:szCs w:val="24"/>
        </w:rPr>
        <w:t>Tax Credits</w:t>
      </w:r>
    </w:p>
    <w:p w:rsidR="00C82C8A" w:rsidRPr="000A541C" w:rsidRDefault="00A7513B" w:rsidP="00C82C8A">
      <w:pPr>
        <w:spacing w:after="0" w:line="240" w:lineRule="auto"/>
        <w:rPr>
          <w:sz w:val="24"/>
          <w:szCs w:val="24"/>
        </w:rPr>
      </w:pPr>
      <w:r w:rsidRPr="000A541C">
        <w:rPr>
          <w:sz w:val="24"/>
          <w:szCs w:val="24"/>
        </w:rPr>
        <w:t>March 3</w:t>
      </w:r>
      <w:r w:rsidR="000A541C">
        <w:rPr>
          <w:sz w:val="24"/>
          <w:szCs w:val="24"/>
        </w:rPr>
        <w:t>1</w:t>
      </w:r>
      <w:r w:rsidR="00C82C8A" w:rsidRPr="000A541C">
        <w:rPr>
          <w:sz w:val="24"/>
          <w:szCs w:val="24"/>
        </w:rPr>
        <w:t>, 9 AM</w:t>
      </w:r>
    </w:p>
    <w:p w:rsidR="00C82C8A" w:rsidRPr="000A541C" w:rsidRDefault="00C82C8A" w:rsidP="00C82C8A">
      <w:pPr>
        <w:spacing w:after="0" w:line="240" w:lineRule="auto"/>
        <w:rPr>
          <w:sz w:val="24"/>
          <w:szCs w:val="24"/>
        </w:rPr>
      </w:pPr>
      <w:r w:rsidRPr="000A541C">
        <w:rPr>
          <w:sz w:val="24"/>
          <w:szCs w:val="24"/>
        </w:rPr>
        <w:t>United Way</w:t>
      </w:r>
    </w:p>
    <w:p w:rsidR="00C82C8A" w:rsidRPr="000A541C" w:rsidRDefault="00C82C8A" w:rsidP="00C82C8A">
      <w:pPr>
        <w:spacing w:after="0" w:line="240" w:lineRule="auto"/>
        <w:rPr>
          <w:sz w:val="24"/>
          <w:szCs w:val="24"/>
        </w:rPr>
      </w:pPr>
      <w:r w:rsidRPr="000A541C">
        <w:rPr>
          <w:sz w:val="24"/>
          <w:szCs w:val="24"/>
        </w:rPr>
        <w:t xml:space="preserve">115 </w:t>
      </w:r>
      <w:proofErr w:type="gramStart"/>
      <w:r w:rsidRPr="000A541C">
        <w:rPr>
          <w:sz w:val="24"/>
          <w:szCs w:val="24"/>
        </w:rPr>
        <w:t>Clover</w:t>
      </w:r>
      <w:proofErr w:type="gramEnd"/>
    </w:p>
    <w:p w:rsidR="00C82C8A" w:rsidRPr="000A541C" w:rsidRDefault="00C82C8A" w:rsidP="00C82C8A">
      <w:pPr>
        <w:spacing w:after="0" w:line="240" w:lineRule="auto"/>
        <w:rPr>
          <w:sz w:val="24"/>
          <w:szCs w:val="24"/>
        </w:rPr>
      </w:pPr>
      <w:r w:rsidRPr="000A541C">
        <w:rPr>
          <w:sz w:val="24"/>
          <w:szCs w:val="24"/>
        </w:rPr>
        <w:t>Holland</w:t>
      </w:r>
    </w:p>
    <w:p w:rsidR="002101B2" w:rsidRDefault="002101B2" w:rsidP="00C82C8A">
      <w:pPr>
        <w:spacing w:after="0" w:line="240" w:lineRule="auto"/>
        <w:rPr>
          <w:sz w:val="24"/>
          <w:szCs w:val="24"/>
        </w:rPr>
      </w:pPr>
    </w:p>
    <w:p w:rsidR="000A541C" w:rsidRPr="000A541C" w:rsidRDefault="000A541C" w:rsidP="00C82C8A">
      <w:pPr>
        <w:spacing w:after="0" w:line="240" w:lineRule="auto"/>
        <w:rPr>
          <w:sz w:val="24"/>
          <w:szCs w:val="24"/>
        </w:rPr>
      </w:pPr>
      <w:r>
        <w:rPr>
          <w:sz w:val="24"/>
          <w:szCs w:val="24"/>
        </w:rPr>
        <w:t xml:space="preserve">Present: </w:t>
      </w:r>
      <w:r w:rsidR="00E44D8D">
        <w:rPr>
          <w:sz w:val="24"/>
          <w:szCs w:val="24"/>
        </w:rPr>
        <w:t xml:space="preserve">Stacy Pacanowski, </w:t>
      </w:r>
      <w:r>
        <w:rPr>
          <w:sz w:val="24"/>
          <w:szCs w:val="24"/>
        </w:rPr>
        <w:t xml:space="preserve">Lyn Raymond, Patrick Moran, </w:t>
      </w:r>
      <w:r w:rsidR="00E44D8D">
        <w:rPr>
          <w:sz w:val="24"/>
          <w:szCs w:val="24"/>
        </w:rPr>
        <w:t xml:space="preserve">Josh Ghena, Shirley Woodruff, Liz </w:t>
      </w:r>
      <w:proofErr w:type="spellStart"/>
      <w:r w:rsidR="00E44D8D">
        <w:rPr>
          <w:sz w:val="24"/>
          <w:szCs w:val="24"/>
        </w:rPr>
        <w:t>DeLaLuz</w:t>
      </w:r>
      <w:proofErr w:type="spellEnd"/>
      <w:r w:rsidR="00E44D8D">
        <w:rPr>
          <w:sz w:val="24"/>
          <w:szCs w:val="24"/>
        </w:rPr>
        <w:t xml:space="preserve">, Marge </w:t>
      </w:r>
      <w:proofErr w:type="spellStart"/>
      <w:r w:rsidR="00E44D8D">
        <w:rPr>
          <w:sz w:val="24"/>
          <w:szCs w:val="24"/>
        </w:rPr>
        <w:t>DeBlaay</w:t>
      </w:r>
      <w:proofErr w:type="spellEnd"/>
      <w:r w:rsidR="00E44D8D">
        <w:rPr>
          <w:sz w:val="24"/>
          <w:szCs w:val="24"/>
        </w:rPr>
        <w:t>, Sue Harder</w:t>
      </w:r>
      <w:r w:rsidR="00695262">
        <w:rPr>
          <w:sz w:val="24"/>
          <w:szCs w:val="24"/>
        </w:rPr>
        <w:t xml:space="preserve"> </w:t>
      </w:r>
    </w:p>
    <w:p w:rsidR="00E44D8D" w:rsidRDefault="00E44D8D" w:rsidP="00C82C8A">
      <w:pPr>
        <w:spacing w:after="0" w:line="240" w:lineRule="auto"/>
        <w:rPr>
          <w:sz w:val="24"/>
          <w:szCs w:val="24"/>
        </w:rPr>
      </w:pPr>
    </w:p>
    <w:p w:rsidR="000A541C" w:rsidRPr="000A541C" w:rsidRDefault="000A541C" w:rsidP="00C82C8A">
      <w:pPr>
        <w:spacing w:after="0" w:line="240" w:lineRule="auto"/>
        <w:rPr>
          <w:sz w:val="24"/>
          <w:szCs w:val="24"/>
        </w:rPr>
      </w:pPr>
      <w:r w:rsidRPr="000A541C">
        <w:rPr>
          <w:sz w:val="24"/>
          <w:szCs w:val="24"/>
        </w:rPr>
        <w:t>Minutes</w:t>
      </w:r>
    </w:p>
    <w:p w:rsidR="002101B2" w:rsidRPr="000A541C" w:rsidRDefault="00B07CC9" w:rsidP="00A7513B">
      <w:pPr>
        <w:pStyle w:val="ListParagraph"/>
        <w:numPr>
          <w:ilvl w:val="0"/>
          <w:numId w:val="8"/>
        </w:numPr>
        <w:spacing w:after="0" w:line="240" w:lineRule="auto"/>
        <w:rPr>
          <w:sz w:val="24"/>
          <w:szCs w:val="24"/>
        </w:rPr>
      </w:pPr>
      <w:r w:rsidRPr="000A541C">
        <w:rPr>
          <w:sz w:val="24"/>
          <w:szCs w:val="24"/>
        </w:rPr>
        <w:t xml:space="preserve">Welcome and Introductions </w:t>
      </w:r>
    </w:p>
    <w:p w:rsidR="00695262" w:rsidRDefault="00E44D8D" w:rsidP="00695262">
      <w:pPr>
        <w:pStyle w:val="ListParagraph"/>
        <w:spacing w:after="0" w:line="240" w:lineRule="auto"/>
        <w:rPr>
          <w:sz w:val="24"/>
          <w:szCs w:val="24"/>
        </w:rPr>
      </w:pPr>
      <w:r>
        <w:rPr>
          <w:sz w:val="24"/>
          <w:szCs w:val="24"/>
        </w:rPr>
        <w:t>Josh welcomed the group and facilitated introductions.</w:t>
      </w:r>
      <w:r w:rsidR="00695262">
        <w:rPr>
          <w:sz w:val="24"/>
          <w:szCs w:val="24"/>
        </w:rPr>
        <w:t xml:space="preserve"> </w:t>
      </w:r>
    </w:p>
    <w:p w:rsidR="00996777" w:rsidRDefault="00695262" w:rsidP="00996777">
      <w:pPr>
        <w:pStyle w:val="ListParagraph"/>
        <w:numPr>
          <w:ilvl w:val="0"/>
          <w:numId w:val="8"/>
        </w:numPr>
        <w:spacing w:after="0" w:line="240" w:lineRule="auto"/>
        <w:rPr>
          <w:sz w:val="24"/>
          <w:szCs w:val="24"/>
        </w:rPr>
      </w:pPr>
      <w:r>
        <w:rPr>
          <w:sz w:val="24"/>
          <w:szCs w:val="24"/>
        </w:rPr>
        <w:t>Structure Review</w:t>
      </w:r>
    </w:p>
    <w:p w:rsidR="00996777" w:rsidRPr="002C55BF" w:rsidRDefault="00695262" w:rsidP="002C55BF">
      <w:pPr>
        <w:pStyle w:val="ListParagraph"/>
        <w:numPr>
          <w:ilvl w:val="0"/>
          <w:numId w:val="12"/>
        </w:numPr>
        <w:spacing w:after="0" w:line="240" w:lineRule="auto"/>
        <w:rPr>
          <w:sz w:val="24"/>
          <w:szCs w:val="24"/>
        </w:rPr>
      </w:pPr>
      <w:r w:rsidRPr="002C55BF">
        <w:rPr>
          <w:sz w:val="24"/>
          <w:szCs w:val="24"/>
        </w:rPr>
        <w:t>Patrick reviewed the process thus far and how Ottawa Housing Next is influencing the conversation around affordable housing.</w:t>
      </w:r>
      <w:r w:rsidR="00996777" w:rsidRPr="002C55BF">
        <w:rPr>
          <w:sz w:val="24"/>
          <w:szCs w:val="24"/>
        </w:rPr>
        <w:t xml:space="preserve"> </w:t>
      </w:r>
    </w:p>
    <w:p w:rsidR="00996777" w:rsidRPr="002C55BF" w:rsidRDefault="00996777" w:rsidP="002C55BF">
      <w:pPr>
        <w:pStyle w:val="ListParagraph"/>
        <w:numPr>
          <w:ilvl w:val="0"/>
          <w:numId w:val="12"/>
        </w:numPr>
        <w:spacing w:after="0" w:line="240" w:lineRule="auto"/>
        <w:rPr>
          <w:sz w:val="24"/>
          <w:szCs w:val="24"/>
        </w:rPr>
      </w:pPr>
      <w:r w:rsidRPr="002C55BF">
        <w:rPr>
          <w:sz w:val="24"/>
          <w:szCs w:val="24"/>
        </w:rPr>
        <w:t xml:space="preserve">9% Tax Credits are very competitive and written to address the greatest need. Ottawa County is comparatively lesser need. Focus on mixed income with 4% non-competitive tax credit. Challenging to get enough </w:t>
      </w:r>
      <w:proofErr w:type="gramStart"/>
      <w:r w:rsidRPr="002C55BF">
        <w:rPr>
          <w:sz w:val="24"/>
          <w:szCs w:val="24"/>
        </w:rPr>
        <w:t>gap</w:t>
      </w:r>
      <w:proofErr w:type="gramEnd"/>
      <w:r w:rsidRPr="002C55BF">
        <w:rPr>
          <w:sz w:val="24"/>
          <w:szCs w:val="24"/>
        </w:rPr>
        <w:t xml:space="preserve"> financing through MSHDA. County or City or other municipality can step in to provide gap financing as well.</w:t>
      </w:r>
    </w:p>
    <w:p w:rsidR="00996777" w:rsidRDefault="00996777" w:rsidP="002C55BF">
      <w:pPr>
        <w:pStyle w:val="ListParagraph"/>
        <w:numPr>
          <w:ilvl w:val="0"/>
          <w:numId w:val="12"/>
        </w:numPr>
        <w:spacing w:after="0" w:line="240" w:lineRule="auto"/>
        <w:rPr>
          <w:sz w:val="24"/>
          <w:szCs w:val="24"/>
        </w:rPr>
      </w:pPr>
      <w:r>
        <w:rPr>
          <w:sz w:val="24"/>
          <w:szCs w:val="24"/>
        </w:rPr>
        <w:t>Developers will go to where the projects can be successful such as flexibl</w:t>
      </w:r>
      <w:r w:rsidR="002C55BF">
        <w:rPr>
          <w:sz w:val="24"/>
          <w:szCs w:val="24"/>
        </w:rPr>
        <w:t xml:space="preserve">e zoning, city council support, </w:t>
      </w:r>
      <w:r>
        <w:rPr>
          <w:sz w:val="24"/>
          <w:szCs w:val="24"/>
        </w:rPr>
        <w:t>PILOT</w:t>
      </w:r>
    </w:p>
    <w:p w:rsidR="002C55BF" w:rsidRPr="00996777" w:rsidRDefault="002C55BF" w:rsidP="002C55BF">
      <w:pPr>
        <w:pStyle w:val="ListParagraph"/>
        <w:numPr>
          <w:ilvl w:val="0"/>
          <w:numId w:val="12"/>
        </w:numPr>
        <w:spacing w:after="0" w:line="240" w:lineRule="auto"/>
        <w:rPr>
          <w:sz w:val="24"/>
          <w:szCs w:val="24"/>
        </w:rPr>
      </w:pPr>
      <w:r>
        <w:rPr>
          <w:sz w:val="24"/>
          <w:szCs w:val="24"/>
        </w:rPr>
        <w:t>Let’s change the “conditions of the pond” to overcome those barriers</w:t>
      </w:r>
      <w:r w:rsidR="00BB3837">
        <w:rPr>
          <w:sz w:val="24"/>
          <w:szCs w:val="24"/>
        </w:rPr>
        <w:t>.</w:t>
      </w:r>
    </w:p>
    <w:p w:rsidR="00A7513B" w:rsidRPr="000A541C" w:rsidRDefault="00A7513B" w:rsidP="00A7513B">
      <w:pPr>
        <w:pStyle w:val="ListParagraph"/>
        <w:numPr>
          <w:ilvl w:val="0"/>
          <w:numId w:val="8"/>
        </w:numPr>
        <w:spacing w:after="0" w:line="240" w:lineRule="auto"/>
        <w:rPr>
          <w:sz w:val="24"/>
          <w:szCs w:val="24"/>
        </w:rPr>
      </w:pPr>
      <w:r w:rsidRPr="000A541C">
        <w:rPr>
          <w:sz w:val="24"/>
          <w:szCs w:val="24"/>
        </w:rPr>
        <w:t>Initial Strategies Review</w:t>
      </w:r>
    </w:p>
    <w:p w:rsidR="00A7513B" w:rsidRDefault="00A7513B" w:rsidP="00A7513B">
      <w:pPr>
        <w:pStyle w:val="ListParagraph"/>
        <w:numPr>
          <w:ilvl w:val="0"/>
          <w:numId w:val="9"/>
        </w:numPr>
        <w:spacing w:after="0" w:line="240" w:lineRule="auto"/>
        <w:rPr>
          <w:sz w:val="24"/>
          <w:szCs w:val="24"/>
        </w:rPr>
      </w:pPr>
      <w:r w:rsidRPr="000A541C">
        <w:rPr>
          <w:sz w:val="24"/>
          <w:szCs w:val="24"/>
        </w:rPr>
        <w:t>Map</w:t>
      </w:r>
      <w:r w:rsidR="00996777">
        <w:rPr>
          <w:sz w:val="24"/>
          <w:szCs w:val="24"/>
        </w:rPr>
        <w:t>ping</w:t>
      </w:r>
    </w:p>
    <w:p w:rsidR="002C55BF" w:rsidRDefault="00996777" w:rsidP="002C55BF">
      <w:pPr>
        <w:pStyle w:val="ListParagraph"/>
        <w:numPr>
          <w:ilvl w:val="0"/>
          <w:numId w:val="13"/>
        </w:numPr>
        <w:spacing w:after="0" w:line="240" w:lineRule="auto"/>
        <w:rPr>
          <w:sz w:val="24"/>
          <w:szCs w:val="24"/>
        </w:rPr>
      </w:pPr>
      <w:r>
        <w:rPr>
          <w:sz w:val="24"/>
          <w:szCs w:val="24"/>
        </w:rPr>
        <w:t>A proposal has been submitted by the Community Research Institute for a GIS map. It will cost about $20,000 to complete. There is also conversation around a regional TMA with Kent, Allegan and other counties in Region 4 prosperity zone.</w:t>
      </w:r>
      <w:r w:rsidR="002C55BF">
        <w:rPr>
          <w:sz w:val="24"/>
          <w:szCs w:val="24"/>
        </w:rPr>
        <w:t xml:space="preserve"> </w:t>
      </w:r>
    </w:p>
    <w:p w:rsidR="002C55BF" w:rsidRPr="00941E13" w:rsidRDefault="002C55BF" w:rsidP="002C55BF">
      <w:pPr>
        <w:pStyle w:val="ListParagraph"/>
        <w:numPr>
          <w:ilvl w:val="0"/>
          <w:numId w:val="13"/>
        </w:numPr>
        <w:spacing w:after="0" w:line="240" w:lineRule="auto"/>
        <w:rPr>
          <w:sz w:val="24"/>
          <w:szCs w:val="24"/>
        </w:rPr>
      </w:pPr>
      <w:r w:rsidRPr="00941E13">
        <w:rPr>
          <w:sz w:val="24"/>
          <w:szCs w:val="24"/>
        </w:rPr>
        <w:t>Ryan Kilpatrick from MEDC quotes about $10,000 per community with MSHDA covering half of the expense. There are some economies of scale when multiple communities are involved. MSHDA has set aside funding for a ‘Region 4 TMA’ which we have the ability to define together. Where will this funding come from?</w:t>
      </w:r>
    </w:p>
    <w:p w:rsidR="00941E13" w:rsidRDefault="002C55BF" w:rsidP="002C55BF">
      <w:pPr>
        <w:pStyle w:val="ListParagraph"/>
        <w:numPr>
          <w:ilvl w:val="1"/>
          <w:numId w:val="13"/>
        </w:numPr>
        <w:spacing w:after="0" w:line="240" w:lineRule="auto"/>
        <w:rPr>
          <w:sz w:val="24"/>
          <w:szCs w:val="24"/>
        </w:rPr>
      </w:pPr>
      <w:r>
        <w:rPr>
          <w:sz w:val="24"/>
          <w:szCs w:val="24"/>
        </w:rPr>
        <w:lastRenderedPageBreak/>
        <w:t xml:space="preserve">Is this a likely ask to be funded? </w:t>
      </w:r>
    </w:p>
    <w:p w:rsidR="00941E13" w:rsidRDefault="00590E5E" w:rsidP="002C55BF">
      <w:pPr>
        <w:pStyle w:val="ListParagraph"/>
        <w:numPr>
          <w:ilvl w:val="1"/>
          <w:numId w:val="13"/>
        </w:numPr>
        <w:spacing w:after="0" w:line="240" w:lineRule="auto"/>
        <w:rPr>
          <w:sz w:val="24"/>
          <w:szCs w:val="24"/>
        </w:rPr>
      </w:pPr>
      <w:r>
        <w:rPr>
          <w:sz w:val="24"/>
          <w:szCs w:val="24"/>
        </w:rPr>
        <w:t xml:space="preserve">Are we offering </w:t>
      </w:r>
      <w:r w:rsidR="002C55BF">
        <w:rPr>
          <w:sz w:val="24"/>
          <w:szCs w:val="24"/>
        </w:rPr>
        <w:t>them a tool the</w:t>
      </w:r>
      <w:r>
        <w:rPr>
          <w:sz w:val="24"/>
          <w:szCs w:val="24"/>
        </w:rPr>
        <w:t xml:space="preserve">y don’t already have access to? </w:t>
      </w:r>
    </w:p>
    <w:p w:rsidR="00941E13" w:rsidRDefault="00590E5E" w:rsidP="002C55BF">
      <w:pPr>
        <w:pStyle w:val="ListParagraph"/>
        <w:numPr>
          <w:ilvl w:val="1"/>
          <w:numId w:val="13"/>
        </w:numPr>
        <w:spacing w:after="0" w:line="240" w:lineRule="auto"/>
        <w:rPr>
          <w:sz w:val="24"/>
          <w:szCs w:val="24"/>
        </w:rPr>
      </w:pPr>
      <w:r>
        <w:rPr>
          <w:sz w:val="24"/>
          <w:szCs w:val="24"/>
        </w:rPr>
        <w:t xml:space="preserve">Who is the end user of the product? Private sector developers, employers, government entities. </w:t>
      </w:r>
    </w:p>
    <w:p w:rsidR="002C55BF" w:rsidRDefault="00590E5E" w:rsidP="002C55BF">
      <w:pPr>
        <w:pStyle w:val="ListParagraph"/>
        <w:numPr>
          <w:ilvl w:val="1"/>
          <w:numId w:val="13"/>
        </w:numPr>
        <w:spacing w:after="0" w:line="240" w:lineRule="auto"/>
        <w:rPr>
          <w:sz w:val="24"/>
          <w:szCs w:val="24"/>
        </w:rPr>
      </w:pPr>
      <w:r>
        <w:rPr>
          <w:sz w:val="24"/>
          <w:szCs w:val="24"/>
        </w:rPr>
        <w:t>The value is combining all the information. Platform and approach is different and may be the selling point. Market analysis is important.</w:t>
      </w:r>
    </w:p>
    <w:p w:rsidR="00590E5E" w:rsidRDefault="00590E5E" w:rsidP="002C55BF">
      <w:pPr>
        <w:pStyle w:val="ListParagraph"/>
        <w:numPr>
          <w:ilvl w:val="1"/>
          <w:numId w:val="13"/>
        </w:numPr>
        <w:spacing w:after="0" w:line="240" w:lineRule="auto"/>
        <w:rPr>
          <w:sz w:val="24"/>
          <w:szCs w:val="24"/>
        </w:rPr>
      </w:pPr>
      <w:r>
        <w:rPr>
          <w:sz w:val="24"/>
          <w:szCs w:val="24"/>
        </w:rPr>
        <w:t>Follow-up with CRI to determine on-going costs after the 3 years</w:t>
      </w:r>
    </w:p>
    <w:p w:rsidR="00590E5E" w:rsidRPr="000A541C" w:rsidRDefault="00590E5E" w:rsidP="002C55BF">
      <w:pPr>
        <w:pStyle w:val="ListParagraph"/>
        <w:numPr>
          <w:ilvl w:val="1"/>
          <w:numId w:val="13"/>
        </w:numPr>
        <w:spacing w:after="0" w:line="240" w:lineRule="auto"/>
        <w:rPr>
          <w:sz w:val="24"/>
          <w:szCs w:val="24"/>
        </w:rPr>
      </w:pPr>
      <w:r>
        <w:rPr>
          <w:sz w:val="24"/>
          <w:szCs w:val="24"/>
        </w:rPr>
        <w:t>Very large philanthropic community in West Michigan.</w:t>
      </w:r>
    </w:p>
    <w:p w:rsidR="00A7513B" w:rsidRDefault="00A7513B" w:rsidP="00A7513B">
      <w:pPr>
        <w:pStyle w:val="ListParagraph"/>
        <w:numPr>
          <w:ilvl w:val="0"/>
          <w:numId w:val="9"/>
        </w:numPr>
        <w:spacing w:after="0" w:line="240" w:lineRule="auto"/>
        <w:rPr>
          <w:sz w:val="24"/>
          <w:szCs w:val="24"/>
        </w:rPr>
      </w:pPr>
      <w:r w:rsidRPr="000A541C">
        <w:rPr>
          <w:sz w:val="24"/>
          <w:szCs w:val="24"/>
        </w:rPr>
        <w:t>LIHTC Expirations</w:t>
      </w:r>
    </w:p>
    <w:p w:rsidR="00590E5E" w:rsidRDefault="00C4063C" w:rsidP="00590E5E">
      <w:pPr>
        <w:pStyle w:val="ListParagraph"/>
        <w:numPr>
          <w:ilvl w:val="1"/>
          <w:numId w:val="9"/>
        </w:numPr>
        <w:spacing w:after="0" w:line="240" w:lineRule="auto"/>
        <w:rPr>
          <w:sz w:val="24"/>
          <w:szCs w:val="24"/>
        </w:rPr>
      </w:pPr>
      <w:r>
        <w:rPr>
          <w:sz w:val="24"/>
          <w:szCs w:val="24"/>
        </w:rPr>
        <w:t>None of these projects will fall off the affordable rolls in the foreseeable future.</w:t>
      </w:r>
    </w:p>
    <w:p w:rsidR="00C4063C" w:rsidRDefault="00C4063C" w:rsidP="00590E5E">
      <w:pPr>
        <w:pStyle w:val="ListParagraph"/>
        <w:numPr>
          <w:ilvl w:val="1"/>
          <w:numId w:val="9"/>
        </w:numPr>
        <w:spacing w:after="0" w:line="240" w:lineRule="auto"/>
        <w:rPr>
          <w:sz w:val="24"/>
          <w:szCs w:val="24"/>
        </w:rPr>
      </w:pPr>
      <w:r>
        <w:rPr>
          <w:sz w:val="24"/>
          <w:szCs w:val="24"/>
        </w:rPr>
        <w:t>However, once the project is past the 15 year compliance it will need restricted money for capital improvements and will compete for the LIHTC. MSHDA has to balance creating new units and preservation of existing. Majority of MSHDA dollars are going into preservation. CAN</w:t>
      </w:r>
      <w:r w:rsidR="00BB3837">
        <w:rPr>
          <w:sz w:val="24"/>
          <w:szCs w:val="24"/>
        </w:rPr>
        <w:t xml:space="preserve"> (</w:t>
      </w:r>
      <w:r>
        <w:rPr>
          <w:sz w:val="24"/>
          <w:szCs w:val="24"/>
        </w:rPr>
        <w:t>Capital Needs Assessment) required by MSHDA.</w:t>
      </w:r>
      <w:r w:rsidR="00BB3837">
        <w:rPr>
          <w:sz w:val="24"/>
          <w:szCs w:val="24"/>
        </w:rPr>
        <w:t xml:space="preserve"> </w:t>
      </w:r>
    </w:p>
    <w:p w:rsidR="00590E5E" w:rsidRPr="00BB3837" w:rsidRDefault="00BB3837" w:rsidP="00BB3837">
      <w:pPr>
        <w:pStyle w:val="ListParagraph"/>
        <w:numPr>
          <w:ilvl w:val="1"/>
          <w:numId w:val="9"/>
        </w:numPr>
        <w:spacing w:after="0" w:line="240" w:lineRule="auto"/>
        <w:rPr>
          <w:sz w:val="24"/>
          <w:szCs w:val="24"/>
        </w:rPr>
      </w:pPr>
      <w:r>
        <w:rPr>
          <w:sz w:val="24"/>
          <w:szCs w:val="24"/>
        </w:rPr>
        <w:t>Another pool of money would be very valuable so that the two types of projects that compete for the same pot of money.</w:t>
      </w:r>
    </w:p>
    <w:p w:rsidR="00A7513B" w:rsidRDefault="00A7513B" w:rsidP="00A7513B">
      <w:pPr>
        <w:pStyle w:val="ListParagraph"/>
        <w:numPr>
          <w:ilvl w:val="0"/>
          <w:numId w:val="9"/>
        </w:numPr>
        <w:spacing w:after="0" w:line="240" w:lineRule="auto"/>
        <w:rPr>
          <w:sz w:val="24"/>
          <w:szCs w:val="24"/>
        </w:rPr>
      </w:pPr>
      <w:r w:rsidRPr="000A541C">
        <w:rPr>
          <w:sz w:val="24"/>
          <w:szCs w:val="24"/>
        </w:rPr>
        <w:t>Match Developers and Municipalities</w:t>
      </w:r>
    </w:p>
    <w:p w:rsidR="000A541C" w:rsidRDefault="003B5502" w:rsidP="003B5502">
      <w:pPr>
        <w:pStyle w:val="ListParagraph"/>
        <w:numPr>
          <w:ilvl w:val="1"/>
          <w:numId w:val="9"/>
        </w:numPr>
        <w:spacing w:after="0" w:line="240" w:lineRule="auto"/>
        <w:rPr>
          <w:sz w:val="24"/>
          <w:szCs w:val="24"/>
        </w:rPr>
      </w:pPr>
      <w:r>
        <w:rPr>
          <w:sz w:val="24"/>
          <w:szCs w:val="24"/>
        </w:rPr>
        <w:t xml:space="preserve">What is our method for making these connections? </w:t>
      </w:r>
    </w:p>
    <w:p w:rsidR="003B5502" w:rsidRDefault="003B5502" w:rsidP="003B5502">
      <w:pPr>
        <w:pStyle w:val="ListParagraph"/>
        <w:numPr>
          <w:ilvl w:val="1"/>
          <w:numId w:val="9"/>
        </w:numPr>
        <w:spacing w:after="0" w:line="240" w:lineRule="auto"/>
        <w:rPr>
          <w:sz w:val="24"/>
          <w:szCs w:val="24"/>
        </w:rPr>
      </w:pPr>
      <w:r>
        <w:rPr>
          <w:sz w:val="24"/>
          <w:szCs w:val="24"/>
        </w:rPr>
        <w:t xml:space="preserve">Creating a list of mission driven developers would be valuable. </w:t>
      </w:r>
    </w:p>
    <w:p w:rsidR="003B5502" w:rsidRDefault="003B5502" w:rsidP="003B5502">
      <w:pPr>
        <w:pStyle w:val="ListParagraph"/>
        <w:numPr>
          <w:ilvl w:val="1"/>
          <w:numId w:val="9"/>
        </w:numPr>
        <w:spacing w:after="0" w:line="240" w:lineRule="auto"/>
        <w:rPr>
          <w:sz w:val="24"/>
          <w:szCs w:val="24"/>
        </w:rPr>
      </w:pPr>
      <w:r>
        <w:rPr>
          <w:sz w:val="24"/>
          <w:szCs w:val="24"/>
        </w:rPr>
        <w:t>Exploring whether developers have been looking at property in the county.</w:t>
      </w:r>
    </w:p>
    <w:p w:rsidR="00BB02B4" w:rsidRDefault="00BB02B4" w:rsidP="00BB02B4">
      <w:pPr>
        <w:pStyle w:val="ListParagraph"/>
        <w:numPr>
          <w:ilvl w:val="1"/>
          <w:numId w:val="9"/>
        </w:numPr>
        <w:spacing w:after="0" w:line="240" w:lineRule="auto"/>
        <w:rPr>
          <w:sz w:val="24"/>
          <w:szCs w:val="24"/>
        </w:rPr>
      </w:pPr>
      <w:r>
        <w:rPr>
          <w:sz w:val="24"/>
          <w:szCs w:val="24"/>
        </w:rPr>
        <w:t xml:space="preserve">Create local competitions for property development outside of LIHTC for example. </w:t>
      </w:r>
    </w:p>
    <w:p w:rsidR="00BB02B4" w:rsidRPr="00BB02B4" w:rsidRDefault="00BB02B4" w:rsidP="00BB02B4">
      <w:pPr>
        <w:pStyle w:val="ListParagraph"/>
        <w:numPr>
          <w:ilvl w:val="1"/>
          <w:numId w:val="9"/>
        </w:numPr>
        <w:spacing w:after="0" w:line="240" w:lineRule="auto"/>
        <w:rPr>
          <w:sz w:val="24"/>
          <w:szCs w:val="24"/>
        </w:rPr>
      </w:pPr>
      <w:r>
        <w:rPr>
          <w:sz w:val="24"/>
          <w:szCs w:val="24"/>
        </w:rPr>
        <w:t>The more information that can be given up front the better so the developer can make an educated decision about the property.</w:t>
      </w:r>
    </w:p>
    <w:p w:rsidR="000A541C" w:rsidRDefault="000A541C" w:rsidP="00BB02B4">
      <w:pPr>
        <w:pStyle w:val="ListParagraph"/>
        <w:numPr>
          <w:ilvl w:val="0"/>
          <w:numId w:val="8"/>
        </w:numPr>
        <w:spacing w:after="0" w:line="240" w:lineRule="auto"/>
        <w:rPr>
          <w:sz w:val="24"/>
          <w:szCs w:val="24"/>
        </w:rPr>
      </w:pPr>
      <w:r>
        <w:rPr>
          <w:sz w:val="24"/>
          <w:szCs w:val="24"/>
        </w:rPr>
        <w:t>Rename/Combine groups</w:t>
      </w:r>
    </w:p>
    <w:p w:rsidR="00BB02B4" w:rsidRPr="00BB02B4" w:rsidRDefault="00941E13" w:rsidP="00BB02B4">
      <w:pPr>
        <w:pStyle w:val="ListParagraph"/>
        <w:numPr>
          <w:ilvl w:val="0"/>
          <w:numId w:val="15"/>
        </w:numPr>
        <w:spacing w:after="0" w:line="240" w:lineRule="auto"/>
        <w:rPr>
          <w:sz w:val="24"/>
          <w:szCs w:val="24"/>
        </w:rPr>
      </w:pPr>
      <w:r>
        <w:rPr>
          <w:sz w:val="24"/>
          <w:szCs w:val="24"/>
        </w:rPr>
        <w:t xml:space="preserve">Merge Inclusionary Zoning and Tax Credits and create a new name. </w:t>
      </w:r>
    </w:p>
    <w:p w:rsidR="00A7513B" w:rsidRPr="00BB02B4" w:rsidRDefault="004821A6" w:rsidP="00BB02B4">
      <w:pPr>
        <w:pStyle w:val="ListParagraph"/>
        <w:numPr>
          <w:ilvl w:val="0"/>
          <w:numId w:val="8"/>
        </w:numPr>
        <w:spacing w:after="0" w:line="240" w:lineRule="auto"/>
        <w:rPr>
          <w:sz w:val="24"/>
          <w:szCs w:val="24"/>
        </w:rPr>
      </w:pPr>
      <w:r w:rsidRPr="000A541C">
        <w:rPr>
          <w:sz w:val="24"/>
          <w:szCs w:val="24"/>
        </w:rPr>
        <w:t>Next Steps</w:t>
      </w:r>
    </w:p>
    <w:p w:rsidR="00590E5E" w:rsidRDefault="00BB02B4" w:rsidP="00996777">
      <w:pPr>
        <w:pStyle w:val="ListParagraph"/>
        <w:numPr>
          <w:ilvl w:val="0"/>
          <w:numId w:val="10"/>
        </w:numPr>
        <w:spacing w:after="0" w:line="240" w:lineRule="auto"/>
        <w:rPr>
          <w:sz w:val="24"/>
          <w:szCs w:val="24"/>
        </w:rPr>
      </w:pPr>
      <w:r>
        <w:rPr>
          <w:sz w:val="24"/>
          <w:szCs w:val="24"/>
        </w:rPr>
        <w:t xml:space="preserve">GIS Map: </w:t>
      </w:r>
      <w:r w:rsidR="00590E5E">
        <w:rPr>
          <w:sz w:val="24"/>
          <w:szCs w:val="24"/>
        </w:rPr>
        <w:t>Approach municipalities for funding first, then developers, banks, churches</w:t>
      </w:r>
    </w:p>
    <w:p w:rsidR="00BB3837" w:rsidRDefault="00BB3837" w:rsidP="00996777">
      <w:pPr>
        <w:pStyle w:val="ListParagraph"/>
        <w:numPr>
          <w:ilvl w:val="0"/>
          <w:numId w:val="10"/>
        </w:numPr>
        <w:spacing w:after="0" w:line="240" w:lineRule="auto"/>
        <w:rPr>
          <w:sz w:val="24"/>
          <w:szCs w:val="24"/>
        </w:rPr>
      </w:pPr>
      <w:r>
        <w:rPr>
          <w:sz w:val="24"/>
          <w:szCs w:val="24"/>
        </w:rPr>
        <w:t>Explore other pools of money for improvements, etc.</w:t>
      </w:r>
      <w:r w:rsidR="00941E13">
        <w:rPr>
          <w:sz w:val="24"/>
          <w:szCs w:val="24"/>
        </w:rPr>
        <w:t xml:space="preserve"> (tabled)</w:t>
      </w:r>
    </w:p>
    <w:p w:rsidR="00BB02B4" w:rsidRDefault="00941E13" w:rsidP="00996777">
      <w:pPr>
        <w:pStyle w:val="ListParagraph"/>
        <w:numPr>
          <w:ilvl w:val="0"/>
          <w:numId w:val="10"/>
        </w:numPr>
        <w:spacing w:after="0" w:line="240" w:lineRule="auto"/>
        <w:rPr>
          <w:sz w:val="24"/>
          <w:szCs w:val="24"/>
        </w:rPr>
      </w:pPr>
      <w:r>
        <w:rPr>
          <w:sz w:val="24"/>
          <w:szCs w:val="24"/>
        </w:rPr>
        <w:t xml:space="preserve">Developers: </w:t>
      </w:r>
      <w:r w:rsidR="00BB02B4">
        <w:rPr>
          <w:sz w:val="24"/>
          <w:szCs w:val="24"/>
        </w:rPr>
        <w:t>What are the top ten things you need to know in order to pursue a project?</w:t>
      </w:r>
    </w:p>
    <w:p w:rsidR="00941E13" w:rsidRPr="00996777" w:rsidRDefault="00941E13" w:rsidP="00996777">
      <w:pPr>
        <w:pStyle w:val="ListParagraph"/>
        <w:numPr>
          <w:ilvl w:val="0"/>
          <w:numId w:val="10"/>
        </w:numPr>
        <w:spacing w:after="0" w:line="240" w:lineRule="auto"/>
        <w:rPr>
          <w:sz w:val="24"/>
          <w:szCs w:val="24"/>
        </w:rPr>
      </w:pPr>
      <w:r>
        <w:rPr>
          <w:sz w:val="24"/>
          <w:szCs w:val="24"/>
        </w:rPr>
        <w:t>Create list of developers – contact developers in the room.</w:t>
      </w:r>
      <w:bookmarkStart w:id="0" w:name="_GoBack"/>
      <w:bookmarkEnd w:id="0"/>
    </w:p>
    <w:p w:rsidR="00A7513B" w:rsidRDefault="00A7513B" w:rsidP="00A7513B">
      <w:pPr>
        <w:pStyle w:val="ListParagraph"/>
        <w:numPr>
          <w:ilvl w:val="0"/>
          <w:numId w:val="8"/>
        </w:numPr>
        <w:spacing w:after="0" w:line="240" w:lineRule="auto"/>
        <w:rPr>
          <w:sz w:val="24"/>
          <w:szCs w:val="24"/>
        </w:rPr>
      </w:pPr>
      <w:r w:rsidRPr="000A541C">
        <w:rPr>
          <w:sz w:val="24"/>
          <w:szCs w:val="24"/>
        </w:rPr>
        <w:t>Next Meeting</w:t>
      </w:r>
    </w:p>
    <w:p w:rsidR="00DC2631" w:rsidRPr="000A541C" w:rsidRDefault="00DC2631" w:rsidP="00DC2631">
      <w:pPr>
        <w:pStyle w:val="ListParagraph"/>
        <w:spacing w:after="0" w:line="240" w:lineRule="auto"/>
        <w:rPr>
          <w:sz w:val="24"/>
          <w:szCs w:val="24"/>
        </w:rPr>
      </w:pPr>
      <w:r>
        <w:rPr>
          <w:sz w:val="24"/>
          <w:szCs w:val="24"/>
        </w:rPr>
        <w:t xml:space="preserve">April 19, </w:t>
      </w:r>
      <w:proofErr w:type="spellStart"/>
      <w:r>
        <w:rPr>
          <w:sz w:val="24"/>
          <w:szCs w:val="24"/>
        </w:rPr>
        <w:t>Boatwerks</w:t>
      </w:r>
      <w:proofErr w:type="spellEnd"/>
      <w:r>
        <w:rPr>
          <w:sz w:val="24"/>
          <w:szCs w:val="24"/>
        </w:rPr>
        <w:t xml:space="preserve"> Event Center</w:t>
      </w:r>
    </w:p>
    <w:p w:rsidR="00B07CC9" w:rsidRPr="000A541C" w:rsidRDefault="00B07CC9" w:rsidP="00F63BFA">
      <w:pPr>
        <w:spacing w:after="0" w:line="240" w:lineRule="auto"/>
        <w:rPr>
          <w:b/>
          <w:sz w:val="24"/>
          <w:szCs w:val="24"/>
        </w:rPr>
      </w:pPr>
    </w:p>
    <w:p w:rsidR="00684246" w:rsidRPr="00EE5A4C" w:rsidRDefault="00783CB3" w:rsidP="00C82C8A">
      <w:pPr>
        <w:spacing w:after="0" w:line="240" w:lineRule="auto"/>
        <w:rPr>
          <w:sz w:val="24"/>
          <w:szCs w:val="24"/>
        </w:rPr>
      </w:pPr>
      <w:r>
        <w:rPr>
          <w:sz w:val="24"/>
          <w:szCs w:val="24"/>
        </w:rPr>
        <w:tab/>
      </w:r>
    </w:p>
    <w:sectPr w:rsidR="00684246" w:rsidRPr="00EE5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B0AD3"/>
    <w:multiLevelType w:val="hybridMultilevel"/>
    <w:tmpl w:val="C46A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4446C"/>
    <w:multiLevelType w:val="hybridMultilevel"/>
    <w:tmpl w:val="4D8C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CC2C02"/>
    <w:multiLevelType w:val="hybridMultilevel"/>
    <w:tmpl w:val="FB28E51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6163318"/>
    <w:multiLevelType w:val="hybridMultilevel"/>
    <w:tmpl w:val="DE2484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156ADA"/>
    <w:multiLevelType w:val="hybridMultilevel"/>
    <w:tmpl w:val="5B4CE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732833"/>
    <w:multiLevelType w:val="hybridMultilevel"/>
    <w:tmpl w:val="BD7A9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C23B7E"/>
    <w:multiLevelType w:val="hybridMultilevel"/>
    <w:tmpl w:val="8A9C0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0A3FC9"/>
    <w:multiLevelType w:val="hybridMultilevel"/>
    <w:tmpl w:val="9762FE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4D005F6"/>
    <w:multiLevelType w:val="hybridMultilevel"/>
    <w:tmpl w:val="C096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F3435F"/>
    <w:multiLevelType w:val="hybridMultilevel"/>
    <w:tmpl w:val="86DE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C83F54"/>
    <w:multiLevelType w:val="hybridMultilevel"/>
    <w:tmpl w:val="8F702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461BD2"/>
    <w:multiLevelType w:val="hybridMultilevel"/>
    <w:tmpl w:val="FB128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BD6B90"/>
    <w:multiLevelType w:val="hybridMultilevel"/>
    <w:tmpl w:val="EE8CF8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9933FC9"/>
    <w:multiLevelType w:val="hybridMultilevel"/>
    <w:tmpl w:val="00A2C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BEC6D9A"/>
    <w:multiLevelType w:val="hybridMultilevel"/>
    <w:tmpl w:val="EEB8B3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0"/>
  </w:num>
  <w:num w:numId="4">
    <w:abstractNumId w:val="5"/>
  </w:num>
  <w:num w:numId="5">
    <w:abstractNumId w:val="1"/>
  </w:num>
  <w:num w:numId="6">
    <w:abstractNumId w:val="14"/>
  </w:num>
  <w:num w:numId="7">
    <w:abstractNumId w:val="3"/>
  </w:num>
  <w:num w:numId="8">
    <w:abstractNumId w:val="4"/>
  </w:num>
  <w:num w:numId="9">
    <w:abstractNumId w:val="12"/>
  </w:num>
  <w:num w:numId="10">
    <w:abstractNumId w:val="10"/>
  </w:num>
  <w:num w:numId="11">
    <w:abstractNumId w:val="6"/>
  </w:num>
  <w:num w:numId="12">
    <w:abstractNumId w:val="13"/>
  </w:num>
  <w:num w:numId="13">
    <w:abstractNumId w:val="2"/>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AF"/>
    <w:rsid w:val="00083563"/>
    <w:rsid w:val="000A541C"/>
    <w:rsid w:val="001216B5"/>
    <w:rsid w:val="001D0C03"/>
    <w:rsid w:val="002101B2"/>
    <w:rsid w:val="002C55BF"/>
    <w:rsid w:val="003B5502"/>
    <w:rsid w:val="00426A33"/>
    <w:rsid w:val="004821A6"/>
    <w:rsid w:val="004A2846"/>
    <w:rsid w:val="00552F8C"/>
    <w:rsid w:val="00590E5E"/>
    <w:rsid w:val="00684246"/>
    <w:rsid w:val="00695262"/>
    <w:rsid w:val="00701AB6"/>
    <w:rsid w:val="00720D8A"/>
    <w:rsid w:val="00783CB3"/>
    <w:rsid w:val="00886011"/>
    <w:rsid w:val="00941E13"/>
    <w:rsid w:val="00967154"/>
    <w:rsid w:val="00996777"/>
    <w:rsid w:val="009B6D1A"/>
    <w:rsid w:val="00A205DE"/>
    <w:rsid w:val="00A7513B"/>
    <w:rsid w:val="00AE12AF"/>
    <w:rsid w:val="00B07CC9"/>
    <w:rsid w:val="00B27D0B"/>
    <w:rsid w:val="00B54351"/>
    <w:rsid w:val="00BB02B4"/>
    <w:rsid w:val="00BB3837"/>
    <w:rsid w:val="00C4063C"/>
    <w:rsid w:val="00C46E32"/>
    <w:rsid w:val="00C82C8A"/>
    <w:rsid w:val="00D2115F"/>
    <w:rsid w:val="00DC2631"/>
    <w:rsid w:val="00DF12A7"/>
    <w:rsid w:val="00E44D8D"/>
    <w:rsid w:val="00E5546B"/>
    <w:rsid w:val="00EE5A4C"/>
    <w:rsid w:val="00F6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2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2F87B-E86C-4730-A0B9-95D959B4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1E0F9D6B</Template>
  <TotalTime>56</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Raymond</dc:creator>
  <cp:lastModifiedBy>Lyn Raymond</cp:lastModifiedBy>
  <cp:revision>3</cp:revision>
  <cp:lastPrinted>2016-03-29T12:48:00Z</cp:lastPrinted>
  <dcterms:created xsi:type="dcterms:W3CDTF">2016-03-31T14:04:00Z</dcterms:created>
  <dcterms:modified xsi:type="dcterms:W3CDTF">2016-03-31T15:00:00Z</dcterms:modified>
</cp:coreProperties>
</file>