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3E" w:rsidRDefault="006425B4" w:rsidP="007D06A7">
      <w:pPr>
        <w:pStyle w:val="I"/>
        <w:ind w:left="0" w:firstLine="0"/>
        <w:jc w:val="center"/>
        <w:outlineLvl w:val="0"/>
        <w:rPr>
          <w:rFonts w:cs="Arial"/>
          <w:b/>
          <w:sz w:val="22"/>
          <w:szCs w:val="22"/>
        </w:rPr>
      </w:pPr>
      <w:r>
        <w:rPr>
          <w:rFonts w:ascii="Garamond" w:hAnsi="Garamond"/>
          <w:noProof/>
          <w:sz w:val="20"/>
        </w:rPr>
        <w:drawing>
          <wp:inline distT="0" distB="0" distL="0" distR="0">
            <wp:extent cx="3089910" cy="1150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9910" cy="1150620"/>
                    </a:xfrm>
                    <a:prstGeom prst="rect">
                      <a:avLst/>
                    </a:prstGeom>
                    <a:noFill/>
                    <a:ln>
                      <a:noFill/>
                    </a:ln>
                  </pic:spPr>
                </pic:pic>
              </a:graphicData>
            </a:graphic>
          </wp:inline>
        </w:drawing>
      </w:r>
    </w:p>
    <w:p w:rsidR="000E733E" w:rsidRDefault="000E733E" w:rsidP="009068E6">
      <w:pPr>
        <w:pStyle w:val="I"/>
        <w:ind w:left="0" w:firstLine="0"/>
        <w:outlineLvl w:val="0"/>
        <w:rPr>
          <w:rFonts w:cs="Arial"/>
          <w:b/>
          <w:sz w:val="22"/>
          <w:szCs w:val="22"/>
        </w:rPr>
      </w:pPr>
    </w:p>
    <w:p w:rsidR="000E733E" w:rsidRDefault="000E733E" w:rsidP="009068E6">
      <w:pPr>
        <w:pStyle w:val="I"/>
        <w:ind w:left="0" w:firstLine="0"/>
        <w:outlineLvl w:val="0"/>
        <w:rPr>
          <w:rFonts w:cs="Arial"/>
          <w:b/>
          <w:sz w:val="22"/>
          <w:szCs w:val="22"/>
        </w:rPr>
      </w:pPr>
    </w:p>
    <w:p w:rsidR="000E733E" w:rsidRDefault="000E733E" w:rsidP="009068E6">
      <w:pPr>
        <w:pStyle w:val="I"/>
        <w:ind w:left="0" w:firstLine="0"/>
        <w:outlineLvl w:val="0"/>
        <w:rPr>
          <w:rFonts w:cs="Arial"/>
          <w:b/>
          <w:sz w:val="22"/>
          <w:szCs w:val="22"/>
        </w:rPr>
      </w:pPr>
    </w:p>
    <w:p w:rsidR="000E733E" w:rsidRPr="00AC64DF" w:rsidRDefault="000E733E" w:rsidP="00D276B8">
      <w:pPr>
        <w:pStyle w:val="I"/>
        <w:ind w:left="0" w:firstLine="0"/>
        <w:jc w:val="center"/>
        <w:outlineLvl w:val="0"/>
        <w:rPr>
          <w:rFonts w:cs="Arial"/>
          <w:b/>
          <w:sz w:val="22"/>
          <w:szCs w:val="22"/>
        </w:rPr>
      </w:pPr>
      <w:r w:rsidRPr="00AC64DF">
        <w:rPr>
          <w:rFonts w:cs="Arial"/>
          <w:b/>
          <w:sz w:val="22"/>
          <w:szCs w:val="22"/>
        </w:rPr>
        <w:t>MICHIGAN STATE HOUSING DEVELOPMENT AUTHORITY</w:t>
      </w:r>
    </w:p>
    <w:p w:rsidR="000E733E" w:rsidRPr="00AC64DF" w:rsidRDefault="000E733E" w:rsidP="00D276B8">
      <w:pPr>
        <w:pStyle w:val="I"/>
        <w:ind w:left="0" w:firstLine="0"/>
        <w:jc w:val="center"/>
        <w:outlineLvl w:val="0"/>
        <w:rPr>
          <w:rFonts w:cs="Arial"/>
          <w:b/>
          <w:sz w:val="22"/>
          <w:szCs w:val="22"/>
        </w:rPr>
      </w:pPr>
      <w:r w:rsidRPr="00AC64DF">
        <w:rPr>
          <w:rFonts w:cs="Arial"/>
          <w:b/>
          <w:sz w:val="22"/>
          <w:szCs w:val="22"/>
        </w:rPr>
        <w:t>Office of Rental Assistance and Homeless Solutions</w:t>
      </w:r>
    </w:p>
    <w:p w:rsidR="000E733E" w:rsidRPr="00AC64DF" w:rsidRDefault="000E733E" w:rsidP="00D276B8">
      <w:pPr>
        <w:pStyle w:val="I"/>
        <w:ind w:left="0" w:firstLine="0"/>
        <w:jc w:val="center"/>
        <w:outlineLvl w:val="0"/>
        <w:rPr>
          <w:rFonts w:cs="Arial"/>
          <w:b/>
          <w:sz w:val="22"/>
          <w:szCs w:val="22"/>
        </w:rPr>
      </w:pPr>
    </w:p>
    <w:p w:rsidR="000E733E" w:rsidRPr="00AC64DF" w:rsidRDefault="000E733E" w:rsidP="00D276B8">
      <w:pPr>
        <w:pStyle w:val="I"/>
        <w:ind w:left="0" w:firstLine="0"/>
        <w:jc w:val="center"/>
        <w:outlineLvl w:val="0"/>
        <w:rPr>
          <w:rFonts w:cs="Arial"/>
          <w:b/>
          <w:sz w:val="22"/>
          <w:szCs w:val="22"/>
        </w:rPr>
      </w:pPr>
      <w:r w:rsidRPr="00AC64DF">
        <w:rPr>
          <w:rFonts w:cs="Arial"/>
          <w:b/>
          <w:sz w:val="22"/>
          <w:szCs w:val="22"/>
        </w:rPr>
        <w:t>Exhibit 1 – Continuum of Care</w:t>
      </w:r>
    </w:p>
    <w:p w:rsidR="000E733E" w:rsidRPr="00AC64DF" w:rsidRDefault="000E733E" w:rsidP="00D276B8">
      <w:pPr>
        <w:pStyle w:val="I"/>
        <w:ind w:left="0" w:firstLine="0"/>
        <w:jc w:val="center"/>
        <w:outlineLvl w:val="0"/>
        <w:rPr>
          <w:rFonts w:cs="Arial"/>
          <w:b/>
          <w:sz w:val="22"/>
          <w:szCs w:val="22"/>
        </w:rPr>
      </w:pPr>
      <w:r w:rsidRPr="00AC64DF">
        <w:rPr>
          <w:rFonts w:cs="Arial"/>
          <w:b/>
          <w:sz w:val="22"/>
          <w:szCs w:val="22"/>
        </w:rPr>
        <w:t>Annual Planning Update</w:t>
      </w:r>
    </w:p>
    <w:p w:rsidR="000E733E" w:rsidRPr="00AC64DF" w:rsidRDefault="00C004C0" w:rsidP="00151C5B">
      <w:pPr>
        <w:pStyle w:val="I"/>
        <w:ind w:left="0" w:firstLine="0"/>
        <w:jc w:val="center"/>
        <w:outlineLvl w:val="0"/>
        <w:rPr>
          <w:rFonts w:cs="Arial"/>
          <w:b/>
          <w:sz w:val="22"/>
          <w:szCs w:val="22"/>
        </w:rPr>
      </w:pPr>
      <w:r>
        <w:rPr>
          <w:rFonts w:cs="Arial"/>
          <w:b/>
          <w:sz w:val="22"/>
          <w:szCs w:val="22"/>
        </w:rPr>
        <w:t>October 1, 2017</w:t>
      </w:r>
      <w:r w:rsidR="000E733E" w:rsidRPr="00AC64DF">
        <w:rPr>
          <w:rFonts w:cs="Arial"/>
          <w:b/>
          <w:sz w:val="22"/>
          <w:szCs w:val="22"/>
        </w:rPr>
        <w:t xml:space="preserve"> – September </w:t>
      </w:r>
      <w:r>
        <w:rPr>
          <w:rFonts w:cs="Arial"/>
          <w:b/>
          <w:sz w:val="22"/>
          <w:szCs w:val="22"/>
        </w:rPr>
        <w:t>30, 2018</w:t>
      </w:r>
    </w:p>
    <w:p w:rsidR="000E733E" w:rsidRPr="00AC64DF" w:rsidRDefault="000E733E" w:rsidP="00151C5B">
      <w:pPr>
        <w:pStyle w:val="I"/>
        <w:ind w:left="0" w:firstLine="0"/>
        <w:jc w:val="center"/>
        <w:outlineLvl w:val="0"/>
        <w:rPr>
          <w:rFonts w:cs="Arial"/>
          <w:b/>
          <w:sz w:val="22"/>
          <w:szCs w:val="22"/>
        </w:rPr>
      </w:pPr>
    </w:p>
    <w:p w:rsidR="000E733E" w:rsidRPr="00AC64DF" w:rsidRDefault="000E733E" w:rsidP="00151C5B">
      <w:pPr>
        <w:pStyle w:val="I"/>
        <w:ind w:left="0" w:firstLine="0"/>
        <w:jc w:val="center"/>
        <w:outlineLvl w:val="0"/>
        <w:rPr>
          <w:rFonts w:cs="Arial"/>
          <w:b/>
          <w:sz w:val="22"/>
          <w:szCs w:val="22"/>
        </w:rPr>
      </w:pPr>
    </w:p>
    <w:p w:rsidR="000E733E" w:rsidRPr="00AC64DF" w:rsidRDefault="000E733E" w:rsidP="00151C5B">
      <w:pPr>
        <w:pStyle w:val="I"/>
        <w:ind w:left="0" w:firstLine="0"/>
        <w:jc w:val="center"/>
        <w:outlineLvl w:val="0"/>
        <w:rPr>
          <w:rFonts w:cs="Arial"/>
          <w:b/>
          <w:sz w:val="22"/>
          <w:szCs w:val="22"/>
        </w:rPr>
      </w:pPr>
    </w:p>
    <w:p w:rsidR="000E733E" w:rsidRPr="00AC64DF" w:rsidRDefault="000E733E" w:rsidP="00151C5B">
      <w:pPr>
        <w:pStyle w:val="I"/>
        <w:ind w:left="0" w:firstLine="0"/>
        <w:jc w:val="center"/>
        <w:outlineLvl w:val="0"/>
        <w:rPr>
          <w:rFonts w:cs="Arial"/>
          <w:b/>
          <w:i/>
          <w:szCs w:val="24"/>
        </w:rPr>
      </w:pPr>
      <w:r w:rsidRPr="00AC64DF">
        <w:rPr>
          <w:rFonts w:cs="Arial"/>
          <w:b/>
          <w:i/>
          <w:szCs w:val="24"/>
          <w:u w:val="single"/>
        </w:rPr>
        <w:t>Due Date</w:t>
      </w:r>
      <w:r w:rsidRPr="00AC64DF">
        <w:rPr>
          <w:rFonts w:cs="Arial"/>
          <w:b/>
          <w:i/>
          <w:szCs w:val="24"/>
        </w:rPr>
        <w:t xml:space="preserve">: </w:t>
      </w:r>
      <w:r w:rsidR="00C004C0">
        <w:rPr>
          <w:rFonts w:cs="Arial"/>
          <w:b/>
          <w:i/>
          <w:szCs w:val="24"/>
        </w:rPr>
        <w:t>September 1, 2017</w:t>
      </w:r>
      <w:r w:rsidRPr="00AC64DF">
        <w:rPr>
          <w:rFonts w:cs="Arial"/>
          <w:b/>
          <w:i/>
          <w:szCs w:val="24"/>
        </w:rPr>
        <w:t xml:space="preserve"> at 5:00 p.m.</w:t>
      </w:r>
    </w:p>
    <w:p w:rsidR="000E733E" w:rsidRPr="00AC64DF" w:rsidRDefault="000E733E" w:rsidP="00151C5B">
      <w:pPr>
        <w:pStyle w:val="I"/>
        <w:ind w:left="0" w:firstLine="0"/>
        <w:jc w:val="left"/>
        <w:outlineLvl w:val="0"/>
        <w:rPr>
          <w:rFonts w:cs="Arial"/>
          <w:b/>
          <w:i/>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261B06">
      <w:pPr>
        <w:pStyle w:val="I"/>
        <w:ind w:left="0" w:firstLine="0"/>
        <w:jc w:val="left"/>
        <w:outlineLvl w:val="0"/>
        <w:rPr>
          <w:rFonts w:cs="Arial"/>
          <w:b/>
          <w:sz w:val="22"/>
          <w:szCs w:val="22"/>
        </w:rPr>
      </w:pPr>
    </w:p>
    <w:p w:rsidR="000E733E" w:rsidRPr="00AC64DF" w:rsidRDefault="000E733E" w:rsidP="004B7AC9">
      <w:pPr>
        <w:pStyle w:val="I"/>
        <w:ind w:left="0" w:right="720" w:firstLine="0"/>
        <w:jc w:val="left"/>
        <w:outlineLvl w:val="0"/>
        <w:rPr>
          <w:rFonts w:cs="Arial"/>
          <w:b/>
          <w:sz w:val="22"/>
          <w:szCs w:val="22"/>
        </w:rPr>
      </w:pPr>
      <w:r w:rsidRPr="00AC64DF">
        <w:rPr>
          <w:rFonts w:cs="Arial"/>
          <w:b/>
          <w:sz w:val="22"/>
          <w:szCs w:val="22"/>
        </w:rPr>
        <w:t>Exhi</w:t>
      </w:r>
      <w:r w:rsidR="0011463C" w:rsidRPr="00AC64DF">
        <w:rPr>
          <w:rFonts w:cs="Arial"/>
          <w:b/>
          <w:sz w:val="22"/>
          <w:szCs w:val="22"/>
        </w:rPr>
        <w:t>bit 1 &amp; attachments listed below</w:t>
      </w:r>
      <w:r w:rsidRPr="00AC64DF">
        <w:rPr>
          <w:rFonts w:cs="Arial"/>
          <w:b/>
          <w:sz w:val="22"/>
          <w:szCs w:val="22"/>
        </w:rPr>
        <w:t xml:space="preserve"> must be mailed in </w:t>
      </w:r>
      <w:r w:rsidRPr="00AC64DF">
        <w:rPr>
          <w:rFonts w:cs="Arial"/>
          <w:b/>
          <w:sz w:val="22"/>
          <w:szCs w:val="22"/>
          <w:u w:val="single"/>
        </w:rPr>
        <w:t>one</w:t>
      </w:r>
      <w:r w:rsidRPr="00AC64DF">
        <w:rPr>
          <w:rFonts w:cs="Arial"/>
          <w:b/>
          <w:sz w:val="22"/>
          <w:szCs w:val="22"/>
        </w:rPr>
        <w:t xml:space="preserve"> envelope to: </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Juliann Kline</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Rental Assistance &amp; Homeless Solutions</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 xml:space="preserve">MSHDA </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735 E. Michigan Avenue</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PO Box 30044</w:t>
      </w:r>
    </w:p>
    <w:p w:rsidR="000E733E" w:rsidRPr="00AC64DF" w:rsidRDefault="000E733E" w:rsidP="00321E23">
      <w:pPr>
        <w:pStyle w:val="I"/>
        <w:ind w:left="2880" w:right="720" w:firstLine="0"/>
        <w:jc w:val="left"/>
        <w:outlineLvl w:val="0"/>
        <w:rPr>
          <w:rFonts w:cs="Arial"/>
          <w:b/>
          <w:sz w:val="22"/>
          <w:szCs w:val="22"/>
        </w:rPr>
      </w:pPr>
      <w:r w:rsidRPr="00AC64DF">
        <w:rPr>
          <w:rFonts w:cs="Arial"/>
          <w:b/>
          <w:sz w:val="22"/>
          <w:szCs w:val="22"/>
        </w:rPr>
        <w:t>Lansing, MI 48909</w:t>
      </w:r>
    </w:p>
    <w:p w:rsidR="000E733E" w:rsidRPr="00AC64DF" w:rsidRDefault="000E733E" w:rsidP="004B7AC9">
      <w:pPr>
        <w:pStyle w:val="I"/>
        <w:ind w:left="0" w:right="720" w:firstLine="0"/>
        <w:jc w:val="left"/>
        <w:outlineLvl w:val="0"/>
        <w:rPr>
          <w:rFonts w:cs="Arial"/>
          <w:sz w:val="22"/>
          <w:szCs w:val="22"/>
        </w:rPr>
      </w:pPr>
    </w:p>
    <w:p w:rsidR="000E733E" w:rsidRPr="00AC64DF" w:rsidRDefault="000E733E" w:rsidP="004B7AC9">
      <w:pPr>
        <w:pStyle w:val="I"/>
        <w:ind w:left="0" w:right="720" w:firstLine="0"/>
        <w:jc w:val="left"/>
        <w:outlineLvl w:val="0"/>
        <w:rPr>
          <w:rFonts w:cs="Arial"/>
          <w:b/>
          <w:sz w:val="22"/>
          <w:szCs w:val="22"/>
          <w:u w:val="single"/>
        </w:rPr>
      </w:pPr>
      <w:r w:rsidRPr="00AC64DF">
        <w:rPr>
          <w:rFonts w:cs="Arial"/>
          <w:b/>
          <w:sz w:val="22"/>
          <w:szCs w:val="22"/>
          <w:u w:val="single"/>
        </w:rPr>
        <w:t>Mailing Questions:</w:t>
      </w:r>
    </w:p>
    <w:p w:rsidR="000E733E" w:rsidRPr="00AC64DF" w:rsidRDefault="000E733E" w:rsidP="004B7AC9">
      <w:pPr>
        <w:pStyle w:val="I"/>
        <w:ind w:left="0" w:right="720" w:firstLine="0"/>
        <w:jc w:val="left"/>
        <w:outlineLvl w:val="0"/>
        <w:rPr>
          <w:rFonts w:cs="Arial"/>
          <w:sz w:val="22"/>
          <w:szCs w:val="22"/>
        </w:rPr>
      </w:pPr>
      <w:r w:rsidRPr="00AC64DF">
        <w:rPr>
          <w:rFonts w:cs="Arial"/>
          <w:sz w:val="22"/>
          <w:szCs w:val="22"/>
        </w:rPr>
        <w:t>Contact Juliann Kline:</w:t>
      </w:r>
      <w:r w:rsidRPr="00AC64DF">
        <w:rPr>
          <w:rFonts w:cs="Arial"/>
          <w:b/>
          <w:sz w:val="22"/>
          <w:szCs w:val="22"/>
        </w:rPr>
        <w:t xml:space="preserve"> </w:t>
      </w:r>
      <w:r w:rsidRPr="00AC64DF">
        <w:rPr>
          <w:rFonts w:cs="Arial"/>
          <w:sz w:val="22"/>
          <w:szCs w:val="22"/>
        </w:rPr>
        <w:t xml:space="preserve">517-241-1440 or </w:t>
      </w:r>
      <w:hyperlink r:id="rId10" w:history="1">
        <w:r w:rsidRPr="00AC64DF">
          <w:rPr>
            <w:rStyle w:val="Hyperlink"/>
            <w:rFonts w:cs="Arial"/>
            <w:sz w:val="22"/>
            <w:szCs w:val="22"/>
          </w:rPr>
          <w:t>klinej1@michigan.gov</w:t>
        </w:r>
      </w:hyperlink>
    </w:p>
    <w:p w:rsidR="000E733E" w:rsidRPr="00AC64DF" w:rsidRDefault="000E733E" w:rsidP="004B7AC9">
      <w:pPr>
        <w:pStyle w:val="I"/>
        <w:ind w:left="0" w:right="720" w:firstLine="0"/>
        <w:jc w:val="left"/>
        <w:outlineLvl w:val="0"/>
        <w:rPr>
          <w:rFonts w:cs="Arial"/>
          <w:sz w:val="22"/>
          <w:szCs w:val="22"/>
        </w:rPr>
      </w:pPr>
    </w:p>
    <w:p w:rsidR="000E733E" w:rsidRPr="00AC64DF" w:rsidRDefault="000E733E" w:rsidP="004B7AC9">
      <w:pPr>
        <w:pStyle w:val="I"/>
        <w:ind w:left="0" w:right="720" w:firstLine="0"/>
        <w:jc w:val="left"/>
        <w:outlineLvl w:val="0"/>
        <w:rPr>
          <w:rFonts w:cs="Arial"/>
          <w:b/>
          <w:sz w:val="22"/>
          <w:szCs w:val="22"/>
          <w:u w:val="single"/>
        </w:rPr>
      </w:pPr>
      <w:r w:rsidRPr="00AC64DF">
        <w:rPr>
          <w:rFonts w:cs="Arial"/>
          <w:b/>
          <w:sz w:val="22"/>
          <w:szCs w:val="22"/>
          <w:u w:val="single"/>
        </w:rPr>
        <w:t>General Questions:</w:t>
      </w:r>
      <w:r w:rsidRPr="00AC64DF">
        <w:rPr>
          <w:rFonts w:cs="Arial"/>
          <w:b/>
          <w:sz w:val="22"/>
          <w:szCs w:val="22"/>
        </w:rPr>
        <w:t xml:space="preserve"> </w:t>
      </w:r>
    </w:p>
    <w:p w:rsidR="000E733E" w:rsidRDefault="000E733E" w:rsidP="004B7AC9">
      <w:pPr>
        <w:pStyle w:val="I"/>
        <w:spacing w:line="360" w:lineRule="auto"/>
        <w:ind w:left="0" w:right="720" w:firstLine="0"/>
        <w:jc w:val="left"/>
        <w:outlineLvl w:val="0"/>
        <w:rPr>
          <w:rFonts w:cs="Arial"/>
          <w:sz w:val="22"/>
          <w:szCs w:val="22"/>
        </w:rPr>
      </w:pPr>
      <w:r w:rsidRPr="00AC64DF">
        <w:rPr>
          <w:rFonts w:cs="Arial"/>
          <w:sz w:val="22"/>
          <w:szCs w:val="22"/>
        </w:rPr>
        <w:t xml:space="preserve">Michelle Edwards - </w:t>
      </w:r>
      <w:hyperlink r:id="rId11" w:history="1">
        <w:r w:rsidRPr="00AC64DF">
          <w:rPr>
            <w:rStyle w:val="Hyperlink"/>
            <w:rFonts w:cs="Arial"/>
            <w:sz w:val="22"/>
            <w:szCs w:val="22"/>
          </w:rPr>
          <w:t>edwardsm6@michigan.gov</w:t>
        </w:r>
      </w:hyperlink>
      <w:r w:rsidRPr="00AC64DF">
        <w:rPr>
          <w:rStyle w:val="Hyperlink"/>
          <w:rFonts w:cs="Arial"/>
          <w:sz w:val="22"/>
          <w:szCs w:val="22"/>
        </w:rPr>
        <w:t xml:space="preserve"> </w:t>
      </w:r>
      <w:r w:rsidR="008C223C" w:rsidRPr="00AC64DF">
        <w:rPr>
          <w:rFonts w:cs="Arial"/>
          <w:sz w:val="22"/>
          <w:szCs w:val="22"/>
        </w:rPr>
        <w:t>– 517-241-1156</w:t>
      </w:r>
      <w:r w:rsidR="00A860C5" w:rsidRPr="00AC64DF">
        <w:rPr>
          <w:rFonts w:cs="Arial"/>
          <w:sz w:val="22"/>
          <w:szCs w:val="22"/>
        </w:rPr>
        <w:t xml:space="preserve"> - Regions</w:t>
      </w:r>
      <w:r w:rsidR="00A97801">
        <w:rPr>
          <w:rFonts w:cs="Arial"/>
          <w:sz w:val="22"/>
          <w:szCs w:val="22"/>
        </w:rPr>
        <w:t xml:space="preserve"> </w:t>
      </w:r>
      <w:r w:rsidR="00A860C5" w:rsidRPr="00AC64DF">
        <w:rPr>
          <w:rFonts w:cs="Arial"/>
          <w:sz w:val="22"/>
          <w:szCs w:val="22"/>
        </w:rPr>
        <w:t>6</w:t>
      </w:r>
      <w:r w:rsidR="00AD65AA">
        <w:rPr>
          <w:rFonts w:cs="Arial"/>
          <w:sz w:val="22"/>
          <w:szCs w:val="22"/>
        </w:rPr>
        <w:t>,</w:t>
      </w:r>
      <w:r w:rsidR="00A860C5" w:rsidRPr="00AC64DF">
        <w:rPr>
          <w:rFonts w:cs="Arial"/>
          <w:sz w:val="22"/>
          <w:szCs w:val="22"/>
        </w:rPr>
        <w:t xml:space="preserve"> and 10</w:t>
      </w:r>
    </w:p>
    <w:p w:rsidR="00C004C0" w:rsidRPr="00AC64DF" w:rsidRDefault="00C004C0" w:rsidP="004B7AC9">
      <w:pPr>
        <w:pStyle w:val="I"/>
        <w:spacing w:line="360" w:lineRule="auto"/>
        <w:ind w:left="0" w:right="720" w:firstLine="0"/>
        <w:jc w:val="left"/>
        <w:outlineLvl w:val="0"/>
        <w:rPr>
          <w:rFonts w:cs="Arial"/>
          <w:sz w:val="22"/>
          <w:szCs w:val="22"/>
        </w:rPr>
      </w:pPr>
      <w:r>
        <w:rPr>
          <w:rFonts w:cs="Arial"/>
          <w:sz w:val="22"/>
          <w:szCs w:val="22"/>
        </w:rPr>
        <w:t xml:space="preserve">Candace Morgan – </w:t>
      </w:r>
      <w:hyperlink r:id="rId12" w:history="1">
        <w:r w:rsidRPr="00F23EAC">
          <w:rPr>
            <w:rStyle w:val="Hyperlink"/>
            <w:rFonts w:cs="Arial"/>
            <w:sz w:val="22"/>
            <w:szCs w:val="22"/>
          </w:rPr>
          <w:t>morganc@michigan.gov</w:t>
        </w:r>
      </w:hyperlink>
      <w:r>
        <w:rPr>
          <w:rFonts w:cs="Arial"/>
          <w:sz w:val="22"/>
          <w:szCs w:val="22"/>
        </w:rPr>
        <w:t xml:space="preserve"> – 517-241-3049 – Region 1, 2, and 3</w:t>
      </w:r>
    </w:p>
    <w:p w:rsidR="000E733E" w:rsidRPr="00AC64DF" w:rsidRDefault="000E733E" w:rsidP="003A7A13">
      <w:pPr>
        <w:pStyle w:val="I"/>
        <w:spacing w:line="360" w:lineRule="auto"/>
        <w:ind w:left="0" w:right="720" w:firstLine="0"/>
        <w:jc w:val="left"/>
        <w:outlineLvl w:val="0"/>
        <w:rPr>
          <w:rFonts w:cs="Arial"/>
          <w:sz w:val="22"/>
          <w:szCs w:val="22"/>
        </w:rPr>
      </w:pPr>
      <w:r w:rsidRPr="00AC64DF">
        <w:rPr>
          <w:rFonts w:cs="Arial"/>
          <w:sz w:val="22"/>
          <w:szCs w:val="22"/>
        </w:rPr>
        <w:t xml:space="preserve">Stephanie Oles - </w:t>
      </w:r>
      <w:hyperlink r:id="rId13" w:history="1">
        <w:r w:rsidRPr="00AC64DF">
          <w:rPr>
            <w:rStyle w:val="Hyperlink"/>
            <w:rFonts w:cs="Arial"/>
            <w:sz w:val="22"/>
            <w:szCs w:val="22"/>
          </w:rPr>
          <w:t>oless@michigan.gov</w:t>
        </w:r>
      </w:hyperlink>
      <w:r w:rsidR="00A860C5" w:rsidRPr="00AC64DF">
        <w:rPr>
          <w:rFonts w:cs="Arial"/>
          <w:sz w:val="22"/>
          <w:szCs w:val="22"/>
        </w:rPr>
        <w:t xml:space="preserve"> – 517-241-8591 - Regions 4 and</w:t>
      </w:r>
      <w:r w:rsidRPr="00AC64DF">
        <w:rPr>
          <w:rFonts w:cs="Arial"/>
          <w:sz w:val="22"/>
          <w:szCs w:val="22"/>
        </w:rPr>
        <w:t xml:space="preserve"> 7</w:t>
      </w:r>
    </w:p>
    <w:p w:rsidR="000E733E" w:rsidRPr="00AC64DF" w:rsidRDefault="000E733E" w:rsidP="007365E6">
      <w:pPr>
        <w:pStyle w:val="I"/>
        <w:ind w:left="0" w:right="720" w:firstLine="0"/>
        <w:jc w:val="left"/>
        <w:outlineLvl w:val="0"/>
        <w:rPr>
          <w:rFonts w:cs="Arial"/>
          <w:sz w:val="22"/>
          <w:szCs w:val="22"/>
        </w:rPr>
      </w:pPr>
      <w:r w:rsidRPr="00AC64DF">
        <w:rPr>
          <w:rFonts w:cs="Arial"/>
          <w:sz w:val="22"/>
          <w:szCs w:val="22"/>
        </w:rPr>
        <w:t xml:space="preserve">Nicole </w:t>
      </w:r>
      <w:proofErr w:type="spellStart"/>
      <w:r w:rsidRPr="00AC64DF">
        <w:rPr>
          <w:rFonts w:cs="Arial"/>
          <w:sz w:val="22"/>
          <w:szCs w:val="22"/>
        </w:rPr>
        <w:t>Schalow</w:t>
      </w:r>
      <w:proofErr w:type="spellEnd"/>
      <w:r w:rsidRPr="00AC64DF">
        <w:rPr>
          <w:rFonts w:cs="Arial"/>
          <w:sz w:val="22"/>
          <w:szCs w:val="22"/>
        </w:rPr>
        <w:t xml:space="preserve"> – </w:t>
      </w:r>
      <w:hyperlink r:id="rId14" w:history="1">
        <w:r w:rsidR="008B2BA7" w:rsidRPr="00AC64DF">
          <w:rPr>
            <w:rStyle w:val="Hyperlink"/>
            <w:rFonts w:cs="Arial"/>
            <w:sz w:val="22"/>
            <w:szCs w:val="22"/>
          </w:rPr>
          <w:t>schalown@michigan.gov</w:t>
        </w:r>
      </w:hyperlink>
      <w:r w:rsidRPr="00AC64DF">
        <w:rPr>
          <w:rFonts w:cs="Arial"/>
          <w:sz w:val="22"/>
          <w:szCs w:val="22"/>
        </w:rPr>
        <w:t xml:space="preserve"> </w:t>
      </w:r>
      <w:r w:rsidR="00A860C5" w:rsidRPr="00AC64DF">
        <w:rPr>
          <w:rFonts w:cs="Arial"/>
          <w:sz w:val="22"/>
          <w:szCs w:val="22"/>
        </w:rPr>
        <w:t>– 517-335-1852 – Regions 5, 8, and 9</w:t>
      </w:r>
    </w:p>
    <w:p w:rsidR="000E733E" w:rsidRPr="00AC64DF" w:rsidRDefault="000E733E" w:rsidP="007365E6">
      <w:pPr>
        <w:pStyle w:val="I"/>
        <w:ind w:left="0" w:right="720" w:firstLine="0"/>
        <w:jc w:val="left"/>
        <w:outlineLvl w:val="0"/>
        <w:rPr>
          <w:rFonts w:cs="Arial"/>
          <w:sz w:val="22"/>
          <w:szCs w:val="22"/>
        </w:rPr>
      </w:pPr>
    </w:p>
    <w:p w:rsidR="00302821" w:rsidRDefault="00302821" w:rsidP="00CE34C5">
      <w:pPr>
        <w:pStyle w:val="I"/>
        <w:outlineLvl w:val="0"/>
        <w:rPr>
          <w:rFonts w:cs="Arial"/>
          <w:b/>
          <w:sz w:val="22"/>
          <w:szCs w:val="22"/>
          <w:u w:val="single"/>
        </w:rPr>
      </w:pPr>
    </w:p>
    <w:p w:rsidR="000E733E" w:rsidRPr="00AC64DF" w:rsidRDefault="00CE34C5" w:rsidP="00CE34C5">
      <w:pPr>
        <w:pStyle w:val="I"/>
        <w:outlineLvl w:val="0"/>
        <w:rPr>
          <w:rFonts w:cs="Arial"/>
          <w:b/>
          <w:sz w:val="22"/>
          <w:szCs w:val="22"/>
          <w:u w:val="single"/>
        </w:rPr>
      </w:pPr>
      <w:r w:rsidRPr="00AC64DF">
        <w:rPr>
          <w:rFonts w:cs="Arial"/>
          <w:b/>
          <w:sz w:val="22"/>
          <w:szCs w:val="22"/>
          <w:u w:val="single"/>
        </w:rPr>
        <w:t xml:space="preserve">Documents to be </w:t>
      </w:r>
      <w:r w:rsidR="00BA4B34" w:rsidRPr="00AC64DF">
        <w:rPr>
          <w:rFonts w:cs="Arial"/>
          <w:b/>
          <w:sz w:val="22"/>
          <w:szCs w:val="22"/>
          <w:u w:val="single"/>
        </w:rPr>
        <w:t>submitted</w:t>
      </w:r>
      <w:r w:rsidR="0009731F">
        <w:rPr>
          <w:rFonts w:cs="Arial"/>
          <w:b/>
          <w:sz w:val="22"/>
          <w:szCs w:val="22"/>
          <w:u w:val="single"/>
        </w:rPr>
        <w:t xml:space="preserve"> with Exhibit 1</w:t>
      </w:r>
    </w:p>
    <w:p w:rsidR="000E733E" w:rsidRPr="00AC64DF" w:rsidRDefault="000E733E" w:rsidP="00882AEB">
      <w:pPr>
        <w:pStyle w:val="I"/>
        <w:tabs>
          <w:tab w:val="left" w:pos="1890"/>
        </w:tabs>
        <w:spacing w:line="360" w:lineRule="auto"/>
        <w:ind w:left="0" w:firstLine="0"/>
        <w:jc w:val="left"/>
        <w:outlineLvl w:val="0"/>
        <w:rPr>
          <w:rFonts w:cs="Arial"/>
          <w:sz w:val="22"/>
          <w:szCs w:val="22"/>
        </w:rPr>
      </w:pPr>
    </w:p>
    <w:p w:rsidR="000E733E" w:rsidRPr="00AC64DF" w:rsidRDefault="00F963D8"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rPr>
      </w:pPr>
      <w:r w:rsidRPr="00AC64DF">
        <w:rPr>
          <w:rFonts w:cs="Arial"/>
          <w:color w:val="000000"/>
          <w:sz w:val="22"/>
          <w:szCs w:val="22"/>
        </w:rPr>
        <w:t xml:space="preserve">ESG </w:t>
      </w:r>
      <w:hyperlink r:id="rId15" w:history="1">
        <w:r w:rsidRPr="00AC64DF">
          <w:rPr>
            <w:rFonts w:cs="Arial"/>
            <w:color w:val="000000"/>
            <w:sz w:val="22"/>
            <w:szCs w:val="22"/>
            <w:u w:val="single"/>
          </w:rPr>
          <w:t>Memorandum of Understanding</w:t>
        </w:r>
      </w:hyperlink>
      <w:r w:rsidRPr="00AC64DF">
        <w:rPr>
          <w:rFonts w:cs="Arial"/>
          <w:color w:val="000000"/>
          <w:sz w:val="22"/>
          <w:szCs w:val="22"/>
        </w:rPr>
        <w:t xml:space="preserve"> (click on title)</w:t>
      </w:r>
      <w:r w:rsidR="00CE34C5" w:rsidRPr="00AC64DF">
        <w:rPr>
          <w:rFonts w:cs="Arial"/>
          <w:sz w:val="22"/>
          <w:szCs w:val="22"/>
        </w:rPr>
        <w:t xml:space="preserve"> (f</w:t>
      </w:r>
      <w:r w:rsidR="000E733E" w:rsidRPr="00AC64DF">
        <w:rPr>
          <w:rFonts w:cs="Arial"/>
          <w:sz w:val="22"/>
          <w:szCs w:val="22"/>
        </w:rPr>
        <w:t>orm)</w:t>
      </w:r>
    </w:p>
    <w:p w:rsidR="000E733E" w:rsidRPr="00AC64DF" w:rsidRDefault="000E733E"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rPr>
      </w:pPr>
      <w:r w:rsidRPr="00AC64DF">
        <w:rPr>
          <w:rFonts w:cs="Arial"/>
          <w:sz w:val="22"/>
          <w:szCs w:val="22"/>
        </w:rPr>
        <w:t>CoC By-Laws or Operating Principles (if already on file w/no change, do not send)</w:t>
      </w:r>
    </w:p>
    <w:p w:rsidR="00CE34C5" w:rsidRPr="00AC64DF" w:rsidRDefault="000E733E"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rPr>
      </w:pPr>
      <w:r w:rsidRPr="00AC64DF">
        <w:rPr>
          <w:rFonts w:cs="Arial"/>
          <w:sz w:val="22"/>
          <w:szCs w:val="22"/>
        </w:rPr>
        <w:t>Position Descriptio</w:t>
      </w:r>
      <w:r w:rsidR="00CE34C5" w:rsidRPr="00AC64DF">
        <w:rPr>
          <w:rFonts w:cs="Arial"/>
          <w:sz w:val="22"/>
          <w:szCs w:val="22"/>
        </w:rPr>
        <w:t>n of Housing Resource Specialist</w:t>
      </w:r>
    </w:p>
    <w:p w:rsidR="00B269BC" w:rsidRPr="00AC64DF" w:rsidRDefault="0025795B"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rPr>
      </w:pPr>
      <w:hyperlink r:id="rId16" w:tgtFrame="_new" w:history="1">
        <w:r w:rsidR="00B269BC" w:rsidRPr="00AC64DF">
          <w:rPr>
            <w:rFonts w:cs="Arial"/>
            <w:color w:val="000000"/>
            <w:sz w:val="22"/>
            <w:szCs w:val="22"/>
            <w:u w:val="single"/>
          </w:rPr>
          <w:t>Key Person Security Agreement (MSHDA 1796c)</w:t>
        </w:r>
      </w:hyperlink>
      <w:r w:rsidR="00B269BC" w:rsidRPr="00AC64DF">
        <w:rPr>
          <w:rFonts w:cs="Arial"/>
          <w:sz w:val="22"/>
          <w:szCs w:val="22"/>
        </w:rPr>
        <w:t xml:space="preserve"> </w:t>
      </w:r>
      <w:r w:rsidR="00B269BC" w:rsidRPr="00AC64DF">
        <w:rPr>
          <w:rFonts w:cs="Arial"/>
          <w:color w:val="000000"/>
          <w:sz w:val="22"/>
          <w:szCs w:val="22"/>
        </w:rPr>
        <w:t>(click on title)</w:t>
      </w:r>
      <w:r w:rsidR="00B269BC" w:rsidRPr="00AC64DF">
        <w:rPr>
          <w:rFonts w:cs="Arial"/>
          <w:sz w:val="22"/>
          <w:szCs w:val="22"/>
        </w:rPr>
        <w:t xml:space="preserve"> (HARA HCV form)</w:t>
      </w:r>
    </w:p>
    <w:p w:rsidR="00B269BC" w:rsidRPr="00AC64DF" w:rsidRDefault="0025795B"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rPr>
      </w:pPr>
      <w:hyperlink r:id="rId17" w:tgtFrame="_new" w:history="1">
        <w:r w:rsidR="004651AD" w:rsidRPr="00AC64DF">
          <w:rPr>
            <w:rFonts w:cs="Arial"/>
            <w:color w:val="000000"/>
            <w:sz w:val="22"/>
            <w:szCs w:val="22"/>
            <w:u w:val="single"/>
          </w:rPr>
          <w:t xml:space="preserve">HARA </w:t>
        </w:r>
        <w:r w:rsidR="00B269BC" w:rsidRPr="00AC64DF">
          <w:rPr>
            <w:rFonts w:cs="Arial"/>
            <w:color w:val="000000"/>
            <w:sz w:val="22"/>
            <w:szCs w:val="22"/>
            <w:u w:val="single"/>
          </w:rPr>
          <w:t>Memorandum of Understanding</w:t>
        </w:r>
      </w:hyperlink>
      <w:r w:rsidR="00B269BC" w:rsidRPr="00AC64DF">
        <w:rPr>
          <w:rFonts w:cs="Arial"/>
          <w:color w:val="000000"/>
          <w:sz w:val="22"/>
          <w:szCs w:val="22"/>
        </w:rPr>
        <w:t xml:space="preserve"> (click on title)</w:t>
      </w:r>
      <w:r w:rsidR="00F963D8" w:rsidRPr="00AC64DF">
        <w:rPr>
          <w:rFonts w:cs="Arial"/>
          <w:color w:val="000000"/>
          <w:sz w:val="22"/>
          <w:szCs w:val="22"/>
        </w:rPr>
        <w:t xml:space="preserve"> </w:t>
      </w:r>
      <w:r w:rsidR="00B269BC" w:rsidRPr="00AC64DF">
        <w:rPr>
          <w:rFonts w:cs="Arial"/>
          <w:color w:val="000000"/>
          <w:sz w:val="22"/>
          <w:szCs w:val="22"/>
        </w:rPr>
        <w:t>(HARA HCV form)</w:t>
      </w:r>
    </w:p>
    <w:p w:rsidR="00110B79" w:rsidRPr="00AC64DF" w:rsidRDefault="0025795B" w:rsidP="00BE79D3">
      <w:pPr>
        <w:pStyle w:val="I"/>
        <w:numPr>
          <w:ilvl w:val="0"/>
          <w:numId w:val="4"/>
        </w:numPr>
        <w:tabs>
          <w:tab w:val="clear" w:pos="1710"/>
          <w:tab w:val="num" w:pos="1350"/>
          <w:tab w:val="left" w:pos="1890"/>
        </w:tabs>
        <w:spacing w:line="360" w:lineRule="auto"/>
        <w:ind w:left="1350" w:firstLine="0"/>
        <w:jc w:val="left"/>
        <w:outlineLvl w:val="0"/>
        <w:rPr>
          <w:rFonts w:cs="Arial"/>
          <w:sz w:val="22"/>
          <w:szCs w:val="22"/>
          <w:u w:val="single"/>
        </w:rPr>
      </w:pPr>
      <w:hyperlink r:id="rId18" w:history="1">
        <w:r w:rsidR="00110B79" w:rsidRPr="00AC64DF">
          <w:rPr>
            <w:rFonts w:cs="Arial"/>
            <w:color w:val="000000"/>
            <w:sz w:val="22"/>
            <w:szCs w:val="22"/>
            <w:u w:val="single"/>
          </w:rPr>
          <w:t>Fair Housing Policy Form</w:t>
        </w:r>
      </w:hyperlink>
      <w:r w:rsidR="00110B79" w:rsidRPr="00AC64DF">
        <w:rPr>
          <w:rFonts w:cs="Arial"/>
          <w:color w:val="000000"/>
          <w:sz w:val="22"/>
          <w:szCs w:val="22"/>
        </w:rPr>
        <w:t xml:space="preserve"> (click on title)</w:t>
      </w:r>
    </w:p>
    <w:p w:rsidR="000E733E" w:rsidRPr="00AC64DF" w:rsidRDefault="00CE34C5" w:rsidP="00BE79D3">
      <w:pPr>
        <w:pStyle w:val="I"/>
        <w:numPr>
          <w:ilvl w:val="0"/>
          <w:numId w:val="4"/>
        </w:numPr>
        <w:tabs>
          <w:tab w:val="clear" w:pos="1710"/>
          <w:tab w:val="num" w:pos="1890"/>
        </w:tabs>
        <w:spacing w:line="360" w:lineRule="auto"/>
        <w:ind w:left="1890" w:hanging="540"/>
        <w:jc w:val="left"/>
        <w:outlineLvl w:val="0"/>
        <w:rPr>
          <w:rFonts w:cs="Arial"/>
          <w:sz w:val="22"/>
          <w:szCs w:val="22"/>
        </w:rPr>
        <w:sectPr w:rsidR="000E733E" w:rsidRPr="00AC64DF" w:rsidSect="007317BC">
          <w:footerReference w:type="even" r:id="rId19"/>
          <w:footerReference w:type="default" r:id="rId20"/>
          <w:pgSz w:w="12240" w:h="15840"/>
          <w:pgMar w:top="1440" w:right="1008" w:bottom="1440" w:left="1008" w:header="720" w:footer="302" w:gutter="0"/>
          <w:pgNumType w:fmt="numberInDash"/>
          <w:cols w:space="720"/>
          <w:docGrid w:linePitch="360"/>
        </w:sectPr>
      </w:pPr>
      <w:r w:rsidRPr="00AC64DF">
        <w:rPr>
          <w:rFonts w:cs="Arial"/>
          <w:sz w:val="22"/>
          <w:szCs w:val="22"/>
        </w:rPr>
        <w:t xml:space="preserve">I </w:t>
      </w:r>
      <w:r w:rsidRPr="00AC64DF">
        <w:rPr>
          <w:rFonts w:cs="Arial"/>
          <w:sz w:val="22"/>
          <w:szCs w:val="22"/>
          <w:u w:val="single"/>
        </w:rPr>
        <w:t>(insert name of chair)</w:t>
      </w:r>
      <w:r w:rsidR="00F46BB6">
        <w:rPr>
          <w:rFonts w:cs="Arial"/>
          <w:sz w:val="22"/>
          <w:szCs w:val="22"/>
          <w:u w:val="single"/>
        </w:rPr>
        <w:t xml:space="preserve">, </w:t>
      </w:r>
      <w:r w:rsidR="00F46BB6" w:rsidRPr="00F46BB6">
        <w:rPr>
          <w:rFonts w:cs="Arial"/>
          <w:bCs/>
          <w:sz w:val="22"/>
          <w:szCs w:val="22"/>
          <w:u w:val="single"/>
        </w:rPr>
        <w:t xml:space="preserve"> Anna Bednarek</w:t>
      </w:r>
      <w:r w:rsidRPr="00AC64DF">
        <w:rPr>
          <w:rFonts w:cs="Arial"/>
          <w:sz w:val="22"/>
          <w:szCs w:val="22"/>
          <w:u w:val="single"/>
        </w:rPr>
        <w:t>,</w:t>
      </w:r>
      <w:r w:rsidRPr="00AC64DF">
        <w:rPr>
          <w:rFonts w:cs="Arial"/>
          <w:sz w:val="22"/>
          <w:szCs w:val="22"/>
        </w:rPr>
        <w:t xml:space="preserve"> verify that a copy of Exhibit I has been made available to participating CoC members.</w:t>
      </w:r>
    </w:p>
    <w:p w:rsidR="000E733E" w:rsidRPr="00AC64DF" w:rsidRDefault="000E733E" w:rsidP="00AC64DF">
      <w:pPr>
        <w:pStyle w:val="I"/>
        <w:ind w:left="0" w:firstLine="0"/>
        <w:jc w:val="center"/>
        <w:outlineLvl w:val="0"/>
        <w:rPr>
          <w:rFonts w:cs="Arial"/>
          <w:b/>
          <w:sz w:val="22"/>
          <w:szCs w:val="22"/>
        </w:rPr>
      </w:pPr>
      <w:r w:rsidRPr="00AC64DF">
        <w:rPr>
          <w:rFonts w:cs="Arial"/>
          <w:b/>
          <w:sz w:val="22"/>
          <w:szCs w:val="22"/>
        </w:rPr>
        <w:lastRenderedPageBreak/>
        <w:t>Michigan State Housing Development Authority</w:t>
      </w:r>
    </w:p>
    <w:p w:rsidR="000E733E" w:rsidRPr="00AC64DF" w:rsidRDefault="000E733E" w:rsidP="00DE30A0">
      <w:pPr>
        <w:pStyle w:val="I"/>
        <w:ind w:left="0" w:firstLine="0"/>
        <w:jc w:val="center"/>
        <w:rPr>
          <w:rFonts w:cs="Arial"/>
          <w:b/>
          <w:sz w:val="22"/>
          <w:szCs w:val="22"/>
        </w:rPr>
      </w:pPr>
      <w:r w:rsidRPr="00AC64DF">
        <w:rPr>
          <w:rFonts w:cs="Arial"/>
          <w:b/>
          <w:sz w:val="22"/>
          <w:szCs w:val="22"/>
        </w:rPr>
        <w:t xml:space="preserve">Exhibit 1 Continuum of Care </w:t>
      </w:r>
      <w:r w:rsidRPr="00AC64DF">
        <w:rPr>
          <w:rFonts w:cs="Arial"/>
          <w:b/>
          <w:sz w:val="22"/>
          <w:szCs w:val="22"/>
        </w:rPr>
        <w:tab/>
        <w:t>Annual Planning Update</w:t>
      </w:r>
    </w:p>
    <w:p w:rsidR="000E733E" w:rsidRPr="00AC64DF" w:rsidRDefault="00122F5E" w:rsidP="00DE30A0">
      <w:pPr>
        <w:pStyle w:val="I"/>
        <w:ind w:left="0" w:firstLine="0"/>
        <w:jc w:val="center"/>
        <w:rPr>
          <w:rFonts w:cs="Arial"/>
          <w:b/>
          <w:sz w:val="22"/>
          <w:szCs w:val="22"/>
        </w:rPr>
      </w:pPr>
      <w:r>
        <w:rPr>
          <w:rFonts w:cs="Arial"/>
          <w:b/>
          <w:sz w:val="22"/>
          <w:szCs w:val="22"/>
        </w:rPr>
        <w:t>October 1, 2017 - September 30, 2018</w:t>
      </w:r>
    </w:p>
    <w:p w:rsidR="00704D65" w:rsidRPr="00AC64DF" w:rsidRDefault="00704D65" w:rsidP="00BE79D3">
      <w:pPr>
        <w:pStyle w:val="Heading7"/>
        <w:numPr>
          <w:ilvl w:val="0"/>
          <w:numId w:val="8"/>
        </w:numPr>
        <w:ind w:left="360"/>
        <w:jc w:val="left"/>
        <w:rPr>
          <w:rFonts w:ascii="Arial" w:hAnsi="Arial" w:cs="Arial"/>
          <w:b/>
          <w:bCs w:val="0"/>
          <w:color w:val="auto"/>
          <w:sz w:val="22"/>
          <w:szCs w:val="22"/>
        </w:rPr>
      </w:pPr>
      <w:r w:rsidRPr="00AC64DF">
        <w:rPr>
          <w:rFonts w:ascii="Arial" w:hAnsi="Arial" w:cs="Arial"/>
          <w:b/>
          <w:color w:val="auto"/>
          <w:sz w:val="22"/>
          <w:szCs w:val="22"/>
          <w:u w:val="single"/>
        </w:rPr>
        <w:t>CoC Contacts</w:t>
      </w:r>
    </w:p>
    <w:p w:rsidR="000E733E" w:rsidRPr="00AC64DF" w:rsidRDefault="000E733E" w:rsidP="009C7C49">
      <w:pPr>
        <w:pStyle w:val="Heading7"/>
        <w:ind w:left="360"/>
        <w:jc w:val="left"/>
        <w:rPr>
          <w:rFonts w:ascii="Arial" w:hAnsi="Arial" w:cs="Arial"/>
          <w:b/>
          <w:bCs w:val="0"/>
          <w:color w:val="auto"/>
          <w:sz w:val="22"/>
          <w:szCs w:val="22"/>
        </w:rPr>
      </w:pPr>
      <w:r w:rsidRPr="00AC64DF">
        <w:rPr>
          <w:rFonts w:ascii="Arial" w:hAnsi="Arial" w:cs="Arial"/>
          <w:bCs w:val="0"/>
          <w:color w:val="auto"/>
          <w:sz w:val="22"/>
          <w:szCs w:val="22"/>
        </w:rPr>
        <w:t xml:space="preserve">Name of Continuum: </w:t>
      </w:r>
      <w:r w:rsidR="00FF2085">
        <w:rPr>
          <w:rFonts w:ascii="Arial" w:hAnsi="Arial" w:cs="Arial"/>
          <w:bCs w:val="0"/>
          <w:color w:val="auto"/>
          <w:sz w:val="22"/>
          <w:szCs w:val="22"/>
        </w:rPr>
        <w:t>Ottawa CoC known as the Lakeshore Housing Alliance</w:t>
      </w:r>
    </w:p>
    <w:p w:rsidR="000E733E" w:rsidRPr="00AC64DF" w:rsidRDefault="000E733E" w:rsidP="009C7C49">
      <w:pPr>
        <w:pStyle w:val="Heading7"/>
        <w:tabs>
          <w:tab w:val="left" w:pos="2880"/>
          <w:tab w:val="left" w:pos="9360"/>
        </w:tabs>
        <w:ind w:left="360"/>
        <w:jc w:val="left"/>
        <w:rPr>
          <w:rFonts w:ascii="Arial" w:hAnsi="Arial" w:cs="Arial"/>
          <w:bCs w:val="0"/>
          <w:color w:val="auto"/>
          <w:sz w:val="22"/>
          <w:szCs w:val="22"/>
        </w:rPr>
      </w:pPr>
      <w:r w:rsidRPr="00AC64DF">
        <w:rPr>
          <w:rFonts w:ascii="Arial" w:hAnsi="Arial" w:cs="Arial"/>
          <w:bCs w:val="0"/>
          <w:color w:val="auto"/>
          <w:sz w:val="22"/>
          <w:szCs w:val="22"/>
        </w:rPr>
        <w:t xml:space="preserve">Counties Included in Continuum: </w:t>
      </w:r>
      <w:r w:rsidR="00FF2085">
        <w:rPr>
          <w:rFonts w:ascii="Arial" w:hAnsi="Arial" w:cs="Arial"/>
          <w:bCs w:val="0"/>
          <w:color w:val="auto"/>
          <w:sz w:val="22"/>
          <w:szCs w:val="22"/>
        </w:rPr>
        <w:t>Ottawa</w:t>
      </w:r>
    </w:p>
    <w:tbl>
      <w:tblPr>
        <w:tblW w:w="9480" w:type="dxa"/>
        <w:tblInd w:w="90" w:type="dxa"/>
        <w:tblLook w:val="0000" w:firstRow="0" w:lastRow="0" w:firstColumn="0" w:lastColumn="0" w:noHBand="0" w:noVBand="0"/>
      </w:tblPr>
      <w:tblGrid>
        <w:gridCol w:w="5269"/>
        <w:gridCol w:w="4211"/>
      </w:tblGrid>
      <w:tr w:rsidR="000E733E" w:rsidRPr="00AC64DF">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Continuum of Care Coordinator: </w:t>
            </w:r>
            <w:r w:rsidR="00FF2085">
              <w:rPr>
                <w:rFonts w:ascii="Arial" w:hAnsi="Arial" w:cs="Arial"/>
                <w:sz w:val="22"/>
                <w:szCs w:val="22"/>
              </w:rPr>
              <w:t>Lyn Raymond</w:t>
            </w:r>
          </w:p>
        </w:tc>
      </w:tr>
      <w:tr w:rsidR="000E733E" w:rsidRPr="00AC64DF">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Agency: </w:t>
            </w:r>
            <w:r w:rsidR="00FF2085">
              <w:rPr>
                <w:rFonts w:ascii="Arial" w:hAnsi="Arial" w:cs="Arial"/>
                <w:sz w:val="22"/>
                <w:szCs w:val="22"/>
              </w:rPr>
              <w:t>Greater Ottawa County United Way</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Title: </w:t>
            </w:r>
            <w:r w:rsidR="00FF2085">
              <w:rPr>
                <w:rFonts w:ascii="Arial" w:hAnsi="Arial" w:cs="Arial"/>
                <w:sz w:val="22"/>
                <w:szCs w:val="22"/>
              </w:rPr>
              <w:t>Coordinator</w:t>
            </w:r>
          </w:p>
        </w:tc>
      </w:tr>
      <w:tr w:rsidR="000E733E" w:rsidRPr="00AC64DF">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Phone: </w:t>
            </w:r>
            <w:r w:rsidR="00FF2085">
              <w:rPr>
                <w:rFonts w:ascii="Arial" w:hAnsi="Arial" w:cs="Arial"/>
                <w:sz w:val="22"/>
                <w:szCs w:val="22"/>
              </w:rPr>
              <w:t>616-396-7811</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e-mail: </w:t>
            </w:r>
            <w:r w:rsidR="00FF2085">
              <w:rPr>
                <w:rFonts w:ascii="Arial" w:hAnsi="Arial" w:cs="Arial"/>
                <w:sz w:val="22"/>
                <w:szCs w:val="22"/>
              </w:rPr>
              <w:t>lakeshorehousingalliance@gmail.com</w:t>
            </w:r>
          </w:p>
        </w:tc>
      </w:tr>
      <w:tr w:rsidR="000E733E" w:rsidRPr="00AC64DF">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Address: </w:t>
            </w:r>
            <w:r w:rsidR="00FF2085">
              <w:rPr>
                <w:rFonts w:ascii="Arial" w:hAnsi="Arial" w:cs="Arial"/>
                <w:sz w:val="22"/>
                <w:szCs w:val="22"/>
              </w:rPr>
              <w:t>115 Clover Street</w:t>
            </w:r>
          </w:p>
        </w:tc>
      </w:tr>
      <w:tr w:rsidR="000E733E" w:rsidRPr="00AC64DF">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City: </w:t>
            </w:r>
            <w:r w:rsidR="00FF2085">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Zip: </w:t>
            </w:r>
            <w:r w:rsidR="00FF2085">
              <w:rPr>
                <w:rFonts w:ascii="Arial" w:hAnsi="Arial" w:cs="Arial"/>
                <w:sz w:val="22"/>
                <w:szCs w:val="22"/>
              </w:rPr>
              <w:t>49423</w:t>
            </w:r>
          </w:p>
        </w:tc>
      </w:tr>
      <w:tr w:rsidR="000E733E" w:rsidRPr="00AC64DF">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Signature: </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Date: </w:t>
            </w:r>
          </w:p>
        </w:tc>
      </w:tr>
    </w:tbl>
    <w:p w:rsidR="000E733E" w:rsidRPr="00AC64DF" w:rsidRDefault="000E733E" w:rsidP="00DE30A0">
      <w:pPr>
        <w:jc w:val="both"/>
        <w:rPr>
          <w:rFonts w:ascii="Arial" w:hAnsi="Arial" w:cs="Arial"/>
          <w:sz w:val="22"/>
          <w:szCs w:val="22"/>
        </w:rPr>
      </w:pPr>
    </w:p>
    <w:tbl>
      <w:tblPr>
        <w:tblW w:w="9480" w:type="dxa"/>
        <w:tblInd w:w="90" w:type="dxa"/>
        <w:tblLook w:val="0000" w:firstRow="0" w:lastRow="0" w:firstColumn="0" w:lastColumn="0" w:noHBand="0" w:noVBand="0"/>
      </w:tblPr>
      <w:tblGrid>
        <w:gridCol w:w="5269"/>
        <w:gridCol w:w="4211"/>
      </w:tblGrid>
      <w:tr w:rsidR="000E733E" w:rsidRPr="00AC64DF" w:rsidTr="00C4369E">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Continuum of Care Chair: </w:t>
            </w:r>
            <w:r w:rsidR="00FF2085">
              <w:rPr>
                <w:rFonts w:ascii="Arial" w:hAnsi="Arial" w:cs="Arial"/>
                <w:sz w:val="22"/>
                <w:szCs w:val="22"/>
              </w:rPr>
              <w:t>Anna Bednarek</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Agency: </w:t>
            </w:r>
            <w:r w:rsidR="00FF2085">
              <w:rPr>
                <w:rFonts w:ascii="Arial" w:hAnsi="Arial" w:cs="Arial"/>
                <w:sz w:val="22"/>
                <w:szCs w:val="22"/>
              </w:rPr>
              <w:t>Community Mental Health of Ottawa County</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Title: </w:t>
            </w:r>
            <w:r w:rsidR="00FF2085">
              <w:rPr>
                <w:rFonts w:ascii="Arial" w:hAnsi="Arial" w:cs="Arial"/>
                <w:sz w:val="22"/>
                <w:szCs w:val="22"/>
              </w:rPr>
              <w:t>Program and Community Development Coordinator</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Phone: </w:t>
            </w:r>
            <w:r w:rsidR="00FF2085">
              <w:rPr>
                <w:rFonts w:ascii="Arial" w:hAnsi="Arial" w:cs="Arial"/>
                <w:sz w:val="22"/>
                <w:szCs w:val="22"/>
              </w:rPr>
              <w:t>616-393-5648</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e-mail: </w:t>
            </w:r>
            <w:r w:rsidR="00FF2085">
              <w:rPr>
                <w:rFonts w:ascii="Arial" w:hAnsi="Arial" w:cs="Arial"/>
                <w:sz w:val="22"/>
                <w:szCs w:val="22"/>
              </w:rPr>
              <w:t>abednarek@miottawa.org</w:t>
            </w:r>
          </w:p>
        </w:tc>
      </w:tr>
      <w:tr w:rsidR="000E733E" w:rsidRPr="00AC64DF" w:rsidTr="00C4369E">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Address: </w:t>
            </w:r>
            <w:r w:rsidR="00FF2085">
              <w:rPr>
                <w:rFonts w:ascii="Arial" w:hAnsi="Arial" w:cs="Arial"/>
                <w:sz w:val="22"/>
                <w:szCs w:val="22"/>
              </w:rPr>
              <w:t>12265 James Street</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City: </w:t>
            </w:r>
            <w:r w:rsidR="00FF2085">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Zip: </w:t>
            </w:r>
            <w:r w:rsidR="00FF2085">
              <w:rPr>
                <w:rFonts w:ascii="Arial" w:hAnsi="Arial" w:cs="Arial"/>
                <w:sz w:val="22"/>
                <w:szCs w:val="22"/>
              </w:rPr>
              <w:t>49424</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Signature:</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Date: </w:t>
            </w:r>
          </w:p>
        </w:tc>
      </w:tr>
    </w:tbl>
    <w:p w:rsidR="000E733E" w:rsidRPr="00AC64DF" w:rsidRDefault="000E733E" w:rsidP="00DE30A0">
      <w:pPr>
        <w:jc w:val="both"/>
        <w:rPr>
          <w:rFonts w:ascii="Arial" w:hAnsi="Arial" w:cs="Arial"/>
          <w:sz w:val="22"/>
          <w:szCs w:val="22"/>
        </w:rPr>
      </w:pPr>
    </w:p>
    <w:tbl>
      <w:tblPr>
        <w:tblW w:w="9480" w:type="dxa"/>
        <w:tblInd w:w="90" w:type="dxa"/>
        <w:tblLook w:val="0000" w:firstRow="0" w:lastRow="0" w:firstColumn="0" w:lastColumn="0" w:noHBand="0" w:noVBand="0"/>
      </w:tblPr>
      <w:tblGrid>
        <w:gridCol w:w="5269"/>
        <w:gridCol w:w="4211"/>
      </w:tblGrid>
      <w:tr w:rsidR="000E733E" w:rsidRPr="00AC64DF" w:rsidTr="00C4369E">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Continuum of Care Chair: </w:t>
            </w:r>
            <w:r w:rsidR="00FF2085">
              <w:rPr>
                <w:rFonts w:ascii="Arial" w:hAnsi="Arial" w:cs="Arial"/>
                <w:sz w:val="22"/>
                <w:szCs w:val="22"/>
              </w:rPr>
              <w:t>Jennifer Boerman</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Agency: </w:t>
            </w:r>
            <w:r w:rsidR="00FF2085">
              <w:rPr>
                <w:rFonts w:ascii="Arial" w:hAnsi="Arial" w:cs="Arial"/>
                <w:sz w:val="22"/>
                <w:szCs w:val="22"/>
              </w:rPr>
              <w:t>Community Action House</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Title: </w:t>
            </w:r>
            <w:r w:rsidR="00FF2085">
              <w:rPr>
                <w:rFonts w:ascii="Arial" w:hAnsi="Arial" w:cs="Arial"/>
                <w:sz w:val="22"/>
                <w:szCs w:val="22"/>
              </w:rPr>
              <w:t>Associate Director</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Phone: </w:t>
            </w:r>
            <w:r w:rsidR="00FF2085">
              <w:rPr>
                <w:rFonts w:ascii="Arial" w:hAnsi="Arial" w:cs="Arial"/>
                <w:sz w:val="22"/>
                <w:szCs w:val="22"/>
              </w:rPr>
              <w:t>616-392-2368</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e-mail: </w:t>
            </w:r>
            <w:r w:rsidR="00FF2085">
              <w:rPr>
                <w:rFonts w:ascii="Arial" w:hAnsi="Arial" w:cs="Arial"/>
                <w:sz w:val="22"/>
                <w:szCs w:val="22"/>
              </w:rPr>
              <w:t>jboerman@communityactionhouse.org</w:t>
            </w:r>
            <w:r w:rsidRPr="00AC64DF">
              <w:rPr>
                <w:rFonts w:ascii="Arial" w:hAnsi="Arial" w:cs="Arial"/>
                <w:sz w:val="22"/>
                <w:szCs w:val="22"/>
              </w:rPr>
              <w:t xml:space="preserve"> </w:t>
            </w:r>
          </w:p>
        </w:tc>
      </w:tr>
      <w:tr w:rsidR="000E733E" w:rsidRPr="00AC64DF" w:rsidTr="00C4369E">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Address:</w:t>
            </w:r>
            <w:r w:rsidR="00FF2085">
              <w:rPr>
                <w:rFonts w:ascii="Arial" w:hAnsi="Arial" w:cs="Arial"/>
                <w:sz w:val="22"/>
                <w:szCs w:val="22"/>
              </w:rPr>
              <w:t>314 W. 14</w:t>
            </w:r>
            <w:r w:rsidR="00FF2085" w:rsidRPr="00FF2085">
              <w:rPr>
                <w:rFonts w:ascii="Arial" w:hAnsi="Arial" w:cs="Arial"/>
                <w:sz w:val="22"/>
                <w:szCs w:val="22"/>
                <w:vertAlign w:val="superscript"/>
              </w:rPr>
              <w:t>th</w:t>
            </w:r>
            <w:r w:rsidR="00FF2085">
              <w:rPr>
                <w:rFonts w:ascii="Arial" w:hAnsi="Arial" w:cs="Arial"/>
                <w:sz w:val="22"/>
                <w:szCs w:val="22"/>
              </w:rPr>
              <w:t xml:space="preserve"> Street</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City: </w:t>
            </w:r>
            <w:r w:rsidR="00FF2085">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Zip: </w:t>
            </w:r>
            <w:r w:rsidR="00FF2085">
              <w:rPr>
                <w:rFonts w:ascii="Arial" w:hAnsi="Arial" w:cs="Arial"/>
                <w:sz w:val="22"/>
                <w:szCs w:val="22"/>
              </w:rPr>
              <w:t>49423</w:t>
            </w:r>
          </w:p>
        </w:tc>
      </w:tr>
      <w:tr w:rsidR="000E733E" w:rsidRPr="00AC64DF" w:rsidTr="00C4369E">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Signature:</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Date: </w:t>
            </w:r>
          </w:p>
        </w:tc>
      </w:tr>
    </w:tbl>
    <w:p w:rsidR="000E733E" w:rsidRPr="00AC64DF" w:rsidRDefault="000E733E" w:rsidP="00DE30A0">
      <w:pPr>
        <w:pStyle w:val="Header"/>
        <w:tabs>
          <w:tab w:val="clear" w:pos="4320"/>
          <w:tab w:val="clear" w:pos="8640"/>
        </w:tabs>
        <w:jc w:val="both"/>
        <w:rPr>
          <w:rFonts w:ascii="Arial" w:hAnsi="Arial" w:cs="Arial"/>
          <w:b/>
        </w:rPr>
      </w:pPr>
    </w:p>
    <w:p w:rsidR="000E733E" w:rsidRPr="00AC64DF" w:rsidRDefault="000E733E"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AC64DF" w:rsidRPr="00AC64DF" w:rsidRDefault="00AC64DF" w:rsidP="0003590F">
      <w:pPr>
        <w:pStyle w:val="I"/>
        <w:ind w:left="0" w:firstLine="0"/>
        <w:rPr>
          <w:rFonts w:cs="Arial"/>
          <w:b/>
          <w:sz w:val="22"/>
          <w:szCs w:val="22"/>
        </w:rPr>
      </w:pPr>
    </w:p>
    <w:p w:rsidR="000E733E" w:rsidRPr="00AC64DF" w:rsidRDefault="000E733E" w:rsidP="00BE79D3">
      <w:pPr>
        <w:pStyle w:val="Heading1"/>
        <w:numPr>
          <w:ilvl w:val="0"/>
          <w:numId w:val="8"/>
        </w:numPr>
        <w:spacing w:line="240" w:lineRule="auto"/>
        <w:ind w:left="360"/>
        <w:jc w:val="left"/>
      </w:pPr>
      <w:r w:rsidRPr="00AC64DF">
        <w:rPr>
          <w:u w:val="single"/>
        </w:rPr>
        <w:lastRenderedPageBreak/>
        <w:t>Signature from the four Key Stakeholders</w:t>
      </w:r>
      <w:r w:rsidRPr="00AC64DF">
        <w:t xml:space="preserve"> </w:t>
      </w:r>
    </w:p>
    <w:p w:rsidR="000E733E" w:rsidRPr="00AC64DF" w:rsidRDefault="000E733E" w:rsidP="009C7C49">
      <w:pPr>
        <w:pStyle w:val="BodyText"/>
        <w:ind w:left="360"/>
        <w:rPr>
          <w:rFonts w:ascii="Arial" w:hAnsi="Arial" w:cs="Arial"/>
          <w:szCs w:val="22"/>
        </w:rPr>
      </w:pPr>
      <w:r w:rsidRPr="00AC64DF">
        <w:rPr>
          <w:rFonts w:ascii="Arial" w:hAnsi="Arial" w:cs="Arial"/>
          <w:szCs w:val="22"/>
        </w:rPr>
        <w:t>Signature of this form signifies that the community’s four (4)</w:t>
      </w:r>
      <w:r w:rsidR="00122F5E">
        <w:rPr>
          <w:rFonts w:ascii="Arial" w:hAnsi="Arial" w:cs="Arial"/>
          <w:szCs w:val="22"/>
        </w:rPr>
        <w:t xml:space="preserve"> key stakeholders in the</w:t>
      </w:r>
      <w:r w:rsidRPr="00AC64DF">
        <w:rPr>
          <w:rFonts w:ascii="Arial" w:hAnsi="Arial" w:cs="Arial"/>
          <w:szCs w:val="22"/>
        </w:rPr>
        <w:t xml:space="preserve"> </w:t>
      </w:r>
      <w:r w:rsidR="00395BDF">
        <w:rPr>
          <w:rFonts w:ascii="Arial" w:hAnsi="Arial" w:cs="Arial"/>
          <w:szCs w:val="22"/>
        </w:rPr>
        <w:t xml:space="preserve">Action Plan (formerly known as </w:t>
      </w:r>
      <w:r w:rsidRPr="00AC64DF">
        <w:rPr>
          <w:rFonts w:ascii="Arial" w:hAnsi="Arial" w:cs="Arial"/>
          <w:szCs w:val="22"/>
        </w:rPr>
        <w:t>Plan to End Homelessness</w:t>
      </w:r>
      <w:r w:rsidR="00395BDF">
        <w:rPr>
          <w:rFonts w:ascii="Arial" w:hAnsi="Arial" w:cs="Arial"/>
          <w:szCs w:val="22"/>
        </w:rPr>
        <w:t>)</w:t>
      </w:r>
      <w:r w:rsidRPr="00AC64DF">
        <w:rPr>
          <w:rFonts w:ascii="Arial" w:hAnsi="Arial" w:cs="Arial"/>
          <w:szCs w:val="22"/>
        </w:rPr>
        <w:t xml:space="preserve"> (Continuum of Care Chairperson, Community Coll</w:t>
      </w:r>
      <w:r w:rsidR="0068776D" w:rsidRPr="00AC64DF">
        <w:rPr>
          <w:rFonts w:ascii="Arial" w:hAnsi="Arial" w:cs="Arial"/>
          <w:szCs w:val="22"/>
        </w:rPr>
        <w:t>aborative Chairperson, Director</w:t>
      </w:r>
      <w:r w:rsidRPr="00AC64DF">
        <w:rPr>
          <w:rFonts w:ascii="Arial" w:hAnsi="Arial" w:cs="Arial"/>
          <w:szCs w:val="22"/>
        </w:rPr>
        <w:t xml:space="preserve"> </w:t>
      </w:r>
      <w:r w:rsidR="0068776D" w:rsidRPr="00AC64DF">
        <w:rPr>
          <w:rFonts w:ascii="Arial" w:hAnsi="Arial" w:cs="Arial"/>
          <w:szCs w:val="22"/>
        </w:rPr>
        <w:t xml:space="preserve">of the local Department of </w:t>
      </w:r>
      <w:r w:rsidRPr="00AC64DF">
        <w:rPr>
          <w:rFonts w:ascii="Arial" w:hAnsi="Arial" w:cs="Arial"/>
          <w:szCs w:val="22"/>
        </w:rPr>
        <w:t>Health</w:t>
      </w:r>
      <w:r w:rsidR="0068776D" w:rsidRPr="00AC64DF">
        <w:rPr>
          <w:rFonts w:ascii="Arial" w:hAnsi="Arial" w:cs="Arial"/>
          <w:szCs w:val="22"/>
        </w:rPr>
        <w:t xml:space="preserve"> and Human Services</w:t>
      </w:r>
      <w:r w:rsidRPr="00AC64DF">
        <w:rPr>
          <w:rFonts w:ascii="Arial" w:hAnsi="Arial" w:cs="Arial"/>
          <w:szCs w:val="22"/>
        </w:rPr>
        <w:t>) have received and reviewed the 201</w:t>
      </w:r>
      <w:r w:rsidR="00395BDF">
        <w:rPr>
          <w:rFonts w:ascii="Arial" w:hAnsi="Arial" w:cs="Arial"/>
          <w:szCs w:val="22"/>
        </w:rPr>
        <w:t>7</w:t>
      </w:r>
      <w:r w:rsidR="006F17C3" w:rsidRPr="00AC64DF">
        <w:rPr>
          <w:rFonts w:ascii="Arial" w:hAnsi="Arial" w:cs="Arial"/>
          <w:szCs w:val="22"/>
        </w:rPr>
        <w:t xml:space="preserve"> </w:t>
      </w:r>
      <w:r w:rsidRPr="00AC64DF">
        <w:rPr>
          <w:rFonts w:ascii="Arial" w:hAnsi="Arial" w:cs="Arial"/>
          <w:szCs w:val="22"/>
        </w:rPr>
        <w:t>-</w:t>
      </w:r>
      <w:r w:rsidR="006F17C3" w:rsidRPr="00AC64DF">
        <w:rPr>
          <w:rFonts w:ascii="Arial" w:hAnsi="Arial" w:cs="Arial"/>
          <w:szCs w:val="22"/>
        </w:rPr>
        <w:t xml:space="preserve"> </w:t>
      </w:r>
      <w:r w:rsidRPr="00AC64DF">
        <w:rPr>
          <w:rFonts w:ascii="Arial" w:hAnsi="Arial" w:cs="Arial"/>
          <w:szCs w:val="22"/>
        </w:rPr>
        <w:t>201</w:t>
      </w:r>
      <w:r w:rsidR="00395BDF">
        <w:rPr>
          <w:rFonts w:ascii="Arial" w:hAnsi="Arial" w:cs="Arial"/>
          <w:szCs w:val="22"/>
        </w:rPr>
        <w:t>8</w:t>
      </w:r>
      <w:r w:rsidRPr="00AC64DF">
        <w:rPr>
          <w:rFonts w:ascii="Arial" w:hAnsi="Arial" w:cs="Arial"/>
          <w:szCs w:val="22"/>
        </w:rPr>
        <w:t xml:space="preserve"> Continuum of Care Planning Update, Exhibit 1. </w:t>
      </w:r>
    </w:p>
    <w:tbl>
      <w:tblPr>
        <w:tblW w:w="0" w:type="auto"/>
        <w:tblInd w:w="90" w:type="dxa"/>
        <w:tblLayout w:type="fixed"/>
        <w:tblLook w:val="0000" w:firstRow="0" w:lastRow="0" w:firstColumn="0" w:lastColumn="0" w:noHBand="0" w:noVBand="0"/>
      </w:tblPr>
      <w:tblGrid>
        <w:gridCol w:w="5238"/>
        <w:gridCol w:w="31"/>
        <w:gridCol w:w="4211"/>
      </w:tblGrid>
      <w:tr w:rsidR="000E733E" w:rsidRPr="00AC64DF" w:rsidTr="009547D4">
        <w:trPr>
          <w:trHeight w:val="379"/>
        </w:trPr>
        <w:tc>
          <w:tcPr>
            <w:tcW w:w="9480" w:type="dxa"/>
            <w:gridSpan w:val="3"/>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Continuum of Care Chairperson: </w:t>
            </w:r>
            <w:r w:rsidR="00FF2085">
              <w:rPr>
                <w:rFonts w:ascii="Arial" w:hAnsi="Arial" w:cs="Arial"/>
                <w:sz w:val="22"/>
                <w:szCs w:val="22"/>
              </w:rPr>
              <w:t>Anna Bednarek</w:t>
            </w:r>
          </w:p>
        </w:tc>
      </w:tr>
      <w:tr w:rsidR="000E733E" w:rsidRPr="00AC64DF" w:rsidTr="009547D4">
        <w:trPr>
          <w:trHeight w:val="379"/>
        </w:trPr>
        <w:tc>
          <w:tcPr>
            <w:tcW w:w="5238"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Title: </w:t>
            </w:r>
            <w:r w:rsidR="00FF2085">
              <w:rPr>
                <w:rFonts w:ascii="Arial" w:hAnsi="Arial" w:cs="Arial"/>
                <w:sz w:val="22"/>
                <w:szCs w:val="22"/>
              </w:rPr>
              <w:t>Program and Community Development Coordinator</w:t>
            </w:r>
          </w:p>
        </w:tc>
        <w:tc>
          <w:tcPr>
            <w:tcW w:w="4242" w:type="dxa"/>
            <w:gridSpan w:val="2"/>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Agency: </w:t>
            </w:r>
            <w:r w:rsidR="00FF2085">
              <w:rPr>
                <w:rFonts w:ascii="Arial" w:hAnsi="Arial" w:cs="Arial"/>
                <w:sz w:val="22"/>
                <w:szCs w:val="22"/>
              </w:rPr>
              <w:t>Community Mental Health of Ottawa County</w:t>
            </w:r>
          </w:p>
        </w:tc>
      </w:tr>
      <w:tr w:rsidR="000E733E" w:rsidRPr="00AC64DF" w:rsidTr="009547D4">
        <w:trPr>
          <w:trHeight w:val="379"/>
        </w:trPr>
        <w:tc>
          <w:tcPr>
            <w:tcW w:w="5238"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Phone: </w:t>
            </w:r>
            <w:r w:rsidR="00FF2085">
              <w:rPr>
                <w:rFonts w:ascii="Arial" w:hAnsi="Arial" w:cs="Arial"/>
                <w:sz w:val="22"/>
                <w:szCs w:val="22"/>
              </w:rPr>
              <w:t>616-393-5648</w:t>
            </w:r>
          </w:p>
        </w:tc>
        <w:tc>
          <w:tcPr>
            <w:tcW w:w="4242" w:type="dxa"/>
            <w:gridSpan w:val="2"/>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Email: </w:t>
            </w:r>
            <w:r w:rsidR="00FF2085">
              <w:rPr>
                <w:rFonts w:ascii="Arial" w:hAnsi="Arial" w:cs="Arial"/>
                <w:sz w:val="22"/>
                <w:szCs w:val="22"/>
              </w:rPr>
              <w:t>abednarek@miottawa.org</w:t>
            </w:r>
          </w:p>
        </w:tc>
      </w:tr>
      <w:tr w:rsidR="000E733E" w:rsidRPr="00AC64DF" w:rsidTr="009547D4">
        <w:trPr>
          <w:trHeight w:val="379"/>
        </w:trPr>
        <w:tc>
          <w:tcPr>
            <w:tcW w:w="9480" w:type="dxa"/>
            <w:gridSpan w:val="3"/>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Address: </w:t>
            </w:r>
            <w:r w:rsidR="00FF2085">
              <w:rPr>
                <w:rFonts w:ascii="Arial" w:hAnsi="Arial" w:cs="Arial"/>
                <w:sz w:val="22"/>
                <w:szCs w:val="22"/>
              </w:rPr>
              <w:t>12265 James Street</w:t>
            </w:r>
          </w:p>
        </w:tc>
      </w:tr>
      <w:tr w:rsidR="000E733E" w:rsidRPr="00AC64DF" w:rsidTr="009547D4">
        <w:trPr>
          <w:trHeight w:val="379"/>
        </w:trPr>
        <w:tc>
          <w:tcPr>
            <w:tcW w:w="5269" w:type="dxa"/>
            <w:gridSpan w:val="2"/>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City: </w:t>
            </w:r>
            <w:r w:rsidR="00FF2085">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Zip: </w:t>
            </w:r>
            <w:r w:rsidR="00FF2085">
              <w:rPr>
                <w:rFonts w:ascii="Arial" w:hAnsi="Arial" w:cs="Arial"/>
                <w:sz w:val="22"/>
                <w:szCs w:val="22"/>
              </w:rPr>
              <w:t>49424</w:t>
            </w:r>
          </w:p>
        </w:tc>
      </w:tr>
      <w:tr w:rsidR="000E733E" w:rsidRPr="00AC64DF" w:rsidTr="009547D4">
        <w:trPr>
          <w:trHeight w:val="379"/>
        </w:trPr>
        <w:tc>
          <w:tcPr>
            <w:tcW w:w="5269" w:type="dxa"/>
            <w:gridSpan w:val="2"/>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Signature: </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Date: </w:t>
            </w:r>
          </w:p>
        </w:tc>
      </w:tr>
    </w:tbl>
    <w:p w:rsidR="0089132F" w:rsidRPr="00AC64DF" w:rsidRDefault="0089132F" w:rsidP="00DE30A0">
      <w:pPr>
        <w:jc w:val="both"/>
        <w:rPr>
          <w:rFonts w:ascii="Arial" w:hAnsi="Arial" w:cs="Arial"/>
          <w:sz w:val="22"/>
          <w:szCs w:val="22"/>
        </w:rPr>
      </w:pPr>
    </w:p>
    <w:tbl>
      <w:tblPr>
        <w:tblW w:w="9480" w:type="dxa"/>
        <w:tblInd w:w="90" w:type="dxa"/>
        <w:tblLook w:val="0000" w:firstRow="0" w:lastRow="0" w:firstColumn="0" w:lastColumn="0" w:noHBand="0" w:noVBand="0"/>
      </w:tblPr>
      <w:tblGrid>
        <w:gridCol w:w="5269"/>
        <w:gridCol w:w="4211"/>
      </w:tblGrid>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Community Collaborative Chairperson: </w:t>
            </w:r>
            <w:r w:rsidR="00FF2085">
              <w:rPr>
                <w:rFonts w:ascii="Arial" w:hAnsi="Arial" w:cs="Arial"/>
                <w:sz w:val="22"/>
                <w:szCs w:val="22"/>
              </w:rPr>
              <w:t>Patrick Cisler</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Title: </w:t>
            </w:r>
            <w:r w:rsidR="00FF2085">
              <w:rPr>
                <w:rFonts w:ascii="Arial" w:hAnsi="Arial" w:cs="Arial"/>
                <w:sz w:val="22"/>
                <w:szCs w:val="22"/>
              </w:rPr>
              <w:t>Director</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Agency: </w:t>
            </w:r>
            <w:r w:rsidR="00FF2085">
              <w:rPr>
                <w:rFonts w:ascii="Arial" w:hAnsi="Arial" w:cs="Arial"/>
                <w:sz w:val="22"/>
                <w:szCs w:val="22"/>
              </w:rPr>
              <w:t>Ottawa County Human Services Coordinating Council</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Phone: </w:t>
            </w:r>
            <w:r w:rsidR="00FF2085">
              <w:rPr>
                <w:rFonts w:ascii="Arial" w:hAnsi="Arial" w:cs="Arial"/>
                <w:sz w:val="22"/>
                <w:szCs w:val="22"/>
              </w:rPr>
              <w:t>616-218-0625</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Email: </w:t>
            </w:r>
            <w:r w:rsidR="00FF2085">
              <w:rPr>
                <w:rFonts w:ascii="Arial" w:hAnsi="Arial" w:cs="Arial"/>
                <w:sz w:val="22"/>
                <w:szCs w:val="22"/>
              </w:rPr>
              <w:t>Patrick.cisler@gmail.com</w:t>
            </w:r>
          </w:p>
        </w:tc>
      </w:tr>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Address: </w:t>
            </w:r>
            <w:r w:rsidR="00FF2085">
              <w:rPr>
                <w:rFonts w:ascii="Arial" w:hAnsi="Arial" w:cs="Arial"/>
                <w:sz w:val="22"/>
                <w:szCs w:val="22"/>
              </w:rPr>
              <w:t>Greater Ottawa County United Way, P.O. Box 1349</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City: </w:t>
            </w:r>
            <w:r w:rsidR="00FF2085">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Zip: </w:t>
            </w:r>
            <w:r w:rsidR="00FF2085">
              <w:rPr>
                <w:rFonts w:ascii="Arial" w:hAnsi="Arial" w:cs="Arial"/>
                <w:sz w:val="22"/>
                <w:szCs w:val="22"/>
              </w:rPr>
              <w:t>49423</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Signature: </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Date: </w:t>
            </w:r>
          </w:p>
        </w:tc>
      </w:tr>
    </w:tbl>
    <w:p w:rsidR="000E733E" w:rsidRPr="00AC64DF" w:rsidRDefault="000E733E" w:rsidP="00DE30A0">
      <w:pPr>
        <w:jc w:val="both"/>
        <w:rPr>
          <w:rFonts w:ascii="Arial" w:hAnsi="Arial" w:cs="Arial"/>
          <w:sz w:val="22"/>
          <w:szCs w:val="22"/>
        </w:rPr>
      </w:pPr>
    </w:p>
    <w:tbl>
      <w:tblPr>
        <w:tblW w:w="9480" w:type="dxa"/>
        <w:tblInd w:w="90" w:type="dxa"/>
        <w:tblLook w:val="0000" w:firstRow="0" w:lastRow="0" w:firstColumn="0" w:lastColumn="0" w:noHBand="0" w:noVBand="0"/>
      </w:tblPr>
      <w:tblGrid>
        <w:gridCol w:w="5269"/>
        <w:gridCol w:w="4211"/>
      </w:tblGrid>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County Director of </w:t>
            </w:r>
            <w:r w:rsidR="00364412" w:rsidRPr="00AC64DF">
              <w:rPr>
                <w:rFonts w:ascii="Arial" w:hAnsi="Arial" w:cs="Arial"/>
                <w:sz w:val="22"/>
                <w:szCs w:val="22"/>
              </w:rPr>
              <w:t xml:space="preserve">Health &amp; </w:t>
            </w:r>
            <w:r w:rsidRPr="00AC64DF">
              <w:rPr>
                <w:rFonts w:ascii="Arial" w:hAnsi="Arial" w:cs="Arial"/>
                <w:sz w:val="22"/>
                <w:szCs w:val="22"/>
              </w:rPr>
              <w:t xml:space="preserve">Human Services: </w:t>
            </w:r>
            <w:r w:rsidR="00FF2085">
              <w:rPr>
                <w:rFonts w:ascii="Arial" w:hAnsi="Arial" w:cs="Arial"/>
                <w:sz w:val="22"/>
                <w:szCs w:val="22"/>
              </w:rPr>
              <w:t>Kendra Spanjer</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Title: </w:t>
            </w:r>
            <w:r w:rsidR="00FF2085">
              <w:rPr>
                <w:rFonts w:ascii="Arial" w:hAnsi="Arial" w:cs="Arial"/>
                <w:sz w:val="22"/>
                <w:szCs w:val="22"/>
              </w:rPr>
              <w:t>Director</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Agency: </w:t>
            </w:r>
            <w:r w:rsidR="00FF2085">
              <w:rPr>
                <w:rFonts w:ascii="Arial" w:hAnsi="Arial" w:cs="Arial"/>
                <w:sz w:val="22"/>
                <w:szCs w:val="22"/>
              </w:rPr>
              <w:t>DHS</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Phone: </w:t>
            </w:r>
            <w:r w:rsidR="00FF2085">
              <w:rPr>
                <w:rFonts w:ascii="Arial" w:hAnsi="Arial" w:cs="Arial"/>
                <w:sz w:val="22"/>
                <w:szCs w:val="22"/>
              </w:rPr>
              <w:t>616-394-7200</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Email: </w:t>
            </w:r>
            <w:r w:rsidR="00FF2085">
              <w:rPr>
                <w:rFonts w:ascii="Arial" w:hAnsi="Arial" w:cs="Arial"/>
                <w:sz w:val="22"/>
                <w:szCs w:val="22"/>
              </w:rPr>
              <w:t>spanjerk@michigan.gov</w:t>
            </w:r>
          </w:p>
        </w:tc>
      </w:tr>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Address: </w:t>
            </w:r>
            <w:r w:rsidR="00FF2085">
              <w:rPr>
                <w:rFonts w:ascii="Arial" w:hAnsi="Arial" w:cs="Arial"/>
                <w:sz w:val="22"/>
                <w:szCs w:val="22"/>
              </w:rPr>
              <w:t>12185 James Street</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City: </w:t>
            </w:r>
            <w:r w:rsidR="00FF2085">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Zip: </w:t>
            </w:r>
            <w:r w:rsidR="00FF2085">
              <w:rPr>
                <w:rFonts w:ascii="Arial" w:hAnsi="Arial" w:cs="Arial"/>
                <w:sz w:val="22"/>
                <w:szCs w:val="22"/>
              </w:rPr>
              <w:t>49424</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 xml:space="preserve">Signature: </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Date: </w:t>
            </w:r>
          </w:p>
        </w:tc>
      </w:tr>
    </w:tbl>
    <w:p w:rsidR="000E733E" w:rsidRPr="00AC64DF" w:rsidRDefault="000E733E" w:rsidP="00DE30A0">
      <w:pPr>
        <w:jc w:val="both"/>
        <w:rPr>
          <w:rFonts w:ascii="Arial" w:hAnsi="Arial" w:cs="Arial"/>
          <w:sz w:val="22"/>
          <w:szCs w:val="22"/>
        </w:rPr>
      </w:pPr>
    </w:p>
    <w:tbl>
      <w:tblPr>
        <w:tblW w:w="9480" w:type="dxa"/>
        <w:tblInd w:w="90" w:type="dxa"/>
        <w:tblLook w:val="0000" w:firstRow="0" w:lastRow="0" w:firstColumn="0" w:lastColumn="0" w:noHBand="0" w:noVBand="0"/>
      </w:tblPr>
      <w:tblGrid>
        <w:gridCol w:w="5269"/>
        <w:gridCol w:w="4211"/>
      </w:tblGrid>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Director of </w:t>
            </w:r>
            <w:r w:rsidR="0068776D" w:rsidRPr="00AC64DF">
              <w:rPr>
                <w:rFonts w:ascii="Arial" w:hAnsi="Arial" w:cs="Arial"/>
                <w:sz w:val="22"/>
                <w:szCs w:val="22"/>
              </w:rPr>
              <w:t xml:space="preserve">Community </w:t>
            </w:r>
            <w:r w:rsidRPr="00AC64DF">
              <w:rPr>
                <w:rFonts w:ascii="Arial" w:hAnsi="Arial" w:cs="Arial"/>
                <w:sz w:val="22"/>
                <w:szCs w:val="22"/>
              </w:rPr>
              <w:t xml:space="preserve">Mental Health: </w:t>
            </w:r>
            <w:r w:rsidR="00FF2085">
              <w:rPr>
                <w:rFonts w:ascii="Arial" w:hAnsi="Arial" w:cs="Arial"/>
                <w:sz w:val="22"/>
                <w:szCs w:val="22"/>
              </w:rPr>
              <w:t>Lynn Doyle</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Title: </w:t>
            </w:r>
            <w:r w:rsidR="00FF2085">
              <w:rPr>
                <w:rFonts w:ascii="Arial" w:hAnsi="Arial" w:cs="Arial"/>
                <w:sz w:val="22"/>
                <w:szCs w:val="22"/>
              </w:rPr>
              <w:t>Director</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Agency: </w:t>
            </w:r>
            <w:r w:rsidR="00FF2085">
              <w:rPr>
                <w:rFonts w:ascii="Arial" w:hAnsi="Arial" w:cs="Arial"/>
                <w:sz w:val="22"/>
                <w:szCs w:val="22"/>
              </w:rPr>
              <w:t>Community Mental Health of Ottawa County</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Phone: </w:t>
            </w:r>
            <w:r w:rsidR="00FF2085">
              <w:rPr>
                <w:rFonts w:ascii="Arial" w:hAnsi="Arial" w:cs="Arial"/>
                <w:sz w:val="22"/>
                <w:szCs w:val="22"/>
              </w:rPr>
              <w:t>616-392-1973</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Email: </w:t>
            </w:r>
            <w:r w:rsidR="00FF2085">
              <w:rPr>
                <w:rFonts w:ascii="Arial" w:hAnsi="Arial" w:cs="Arial"/>
                <w:sz w:val="22"/>
                <w:szCs w:val="22"/>
              </w:rPr>
              <w:t>ldoyle@miottawa.org</w:t>
            </w:r>
          </w:p>
        </w:tc>
      </w:tr>
      <w:tr w:rsidR="000E733E" w:rsidRPr="00AC64DF" w:rsidTr="009547D4">
        <w:trPr>
          <w:trHeight w:val="379"/>
        </w:trPr>
        <w:tc>
          <w:tcPr>
            <w:tcW w:w="9480" w:type="dxa"/>
            <w:gridSpan w:val="2"/>
            <w:tcBorders>
              <w:top w:val="single" w:sz="4" w:space="0" w:color="auto"/>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Address: </w:t>
            </w:r>
            <w:r w:rsidR="00FF2085">
              <w:rPr>
                <w:rFonts w:ascii="Arial" w:hAnsi="Arial" w:cs="Arial"/>
                <w:sz w:val="22"/>
                <w:szCs w:val="22"/>
              </w:rPr>
              <w:t>12265 James Street</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City: </w:t>
            </w:r>
            <w:r w:rsidR="00FF2085">
              <w:rPr>
                <w:rFonts w:ascii="Arial" w:hAnsi="Arial" w:cs="Arial"/>
                <w:sz w:val="22"/>
                <w:szCs w:val="22"/>
              </w:rPr>
              <w:t>Holland</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Zip: </w:t>
            </w:r>
            <w:r w:rsidR="00FF2085">
              <w:rPr>
                <w:rFonts w:ascii="Arial" w:hAnsi="Arial" w:cs="Arial"/>
                <w:sz w:val="22"/>
                <w:szCs w:val="22"/>
              </w:rPr>
              <w:t>49424</w:t>
            </w:r>
          </w:p>
        </w:tc>
      </w:tr>
      <w:tr w:rsidR="000E733E" w:rsidRPr="00AC64DF" w:rsidTr="009547D4">
        <w:trPr>
          <w:trHeight w:val="379"/>
        </w:trPr>
        <w:tc>
          <w:tcPr>
            <w:tcW w:w="5269" w:type="dxa"/>
            <w:tcBorders>
              <w:top w:val="nil"/>
              <w:left w:val="single" w:sz="4" w:space="0" w:color="auto"/>
              <w:bottom w:val="single" w:sz="4" w:space="0" w:color="auto"/>
              <w:right w:val="single" w:sz="4" w:space="0" w:color="auto"/>
            </w:tcBorders>
            <w:noWrap/>
            <w:vAlign w:val="bottom"/>
          </w:tcPr>
          <w:p w:rsidR="000E733E" w:rsidRPr="00AC64DF" w:rsidRDefault="000E733E" w:rsidP="00DE30A0">
            <w:pPr>
              <w:jc w:val="both"/>
              <w:rPr>
                <w:rFonts w:ascii="Arial" w:hAnsi="Arial" w:cs="Arial"/>
                <w:sz w:val="22"/>
                <w:szCs w:val="22"/>
              </w:rPr>
            </w:pPr>
            <w:r w:rsidRPr="00AC64DF">
              <w:rPr>
                <w:rFonts w:ascii="Arial" w:hAnsi="Arial" w:cs="Arial"/>
                <w:sz w:val="22"/>
                <w:szCs w:val="22"/>
              </w:rPr>
              <w:t>Signature:</w:t>
            </w:r>
          </w:p>
        </w:tc>
        <w:tc>
          <w:tcPr>
            <w:tcW w:w="4211" w:type="dxa"/>
            <w:tcBorders>
              <w:top w:val="nil"/>
              <w:left w:val="nil"/>
              <w:bottom w:val="single" w:sz="4" w:space="0" w:color="auto"/>
              <w:right w:val="single" w:sz="4" w:space="0" w:color="auto"/>
            </w:tcBorders>
            <w:noWrap/>
            <w:vAlign w:val="bottom"/>
          </w:tcPr>
          <w:p w:rsidR="000E733E" w:rsidRPr="00AC64DF" w:rsidRDefault="000E733E" w:rsidP="00FF2085">
            <w:pPr>
              <w:jc w:val="both"/>
              <w:rPr>
                <w:rFonts w:ascii="Arial" w:hAnsi="Arial" w:cs="Arial"/>
                <w:sz w:val="22"/>
                <w:szCs w:val="22"/>
              </w:rPr>
            </w:pPr>
            <w:r w:rsidRPr="00AC64DF">
              <w:rPr>
                <w:rFonts w:ascii="Arial" w:hAnsi="Arial" w:cs="Arial"/>
                <w:sz w:val="22"/>
                <w:szCs w:val="22"/>
              </w:rPr>
              <w:t xml:space="preserve">Date: </w:t>
            </w:r>
          </w:p>
        </w:tc>
      </w:tr>
    </w:tbl>
    <w:p w:rsidR="000E733E" w:rsidRPr="00AC64DF" w:rsidRDefault="000E733E" w:rsidP="00DE30A0">
      <w:pPr>
        <w:pStyle w:val="Footer"/>
        <w:tabs>
          <w:tab w:val="clear" w:pos="4320"/>
          <w:tab w:val="clear" w:pos="8640"/>
        </w:tabs>
        <w:rPr>
          <w:rFonts w:ascii="Arial" w:hAnsi="Arial" w:cs="Arial"/>
          <w:sz w:val="22"/>
          <w:szCs w:val="22"/>
        </w:rPr>
      </w:pPr>
    </w:p>
    <w:p w:rsidR="00882AEB" w:rsidRPr="00AC64DF" w:rsidRDefault="0095549D" w:rsidP="00882AEB">
      <w:pPr>
        <w:pStyle w:val="Footer"/>
        <w:tabs>
          <w:tab w:val="clear" w:pos="4320"/>
          <w:tab w:val="clear" w:pos="8640"/>
        </w:tabs>
        <w:jc w:val="right"/>
        <w:rPr>
          <w:rFonts w:ascii="Arial" w:hAnsi="Arial" w:cs="Arial"/>
          <w:b/>
          <w:sz w:val="22"/>
          <w:szCs w:val="22"/>
        </w:rPr>
      </w:pPr>
      <w:r w:rsidRPr="00AC64DF">
        <w:rPr>
          <w:rFonts w:ascii="Arial" w:hAnsi="Arial" w:cs="Arial"/>
          <w:b/>
          <w:sz w:val="22"/>
          <w:szCs w:val="22"/>
        </w:rPr>
        <w:br w:type="page"/>
      </w:r>
    </w:p>
    <w:p w:rsidR="000E733E" w:rsidRPr="00AC64DF" w:rsidRDefault="000E733E" w:rsidP="00BE79D3">
      <w:pPr>
        <w:pStyle w:val="Footer"/>
        <w:numPr>
          <w:ilvl w:val="0"/>
          <w:numId w:val="8"/>
        </w:numPr>
        <w:tabs>
          <w:tab w:val="clear" w:pos="4320"/>
          <w:tab w:val="clear" w:pos="8640"/>
        </w:tabs>
        <w:ind w:left="360"/>
        <w:jc w:val="both"/>
        <w:rPr>
          <w:rFonts w:ascii="Arial" w:hAnsi="Arial" w:cs="Arial"/>
          <w:b/>
        </w:rPr>
      </w:pPr>
      <w:r w:rsidRPr="00AC64DF">
        <w:rPr>
          <w:rFonts w:ascii="Arial" w:hAnsi="Arial" w:cs="Arial"/>
          <w:b/>
          <w:u w:val="single"/>
        </w:rPr>
        <w:lastRenderedPageBreak/>
        <w:t>CoC Planning Narrative</w:t>
      </w:r>
      <w:r w:rsidRPr="00AC64DF">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7"/>
        <w:gridCol w:w="2267"/>
        <w:gridCol w:w="1591"/>
        <w:gridCol w:w="2561"/>
      </w:tblGrid>
      <w:tr w:rsidR="00882AEB" w:rsidRPr="00AC64DF" w:rsidTr="003A7A13">
        <w:tc>
          <w:tcPr>
            <w:tcW w:w="0" w:type="auto"/>
            <w:shd w:val="clear" w:color="auto" w:fill="CCCCCC"/>
            <w:vAlign w:val="center"/>
          </w:tcPr>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Specific Names of CoC</w:t>
            </w:r>
          </w:p>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Organizations/Persons</w:t>
            </w:r>
          </w:p>
        </w:tc>
        <w:tc>
          <w:tcPr>
            <w:tcW w:w="0" w:type="auto"/>
            <w:shd w:val="clear" w:color="auto" w:fill="CCCCCC"/>
            <w:vAlign w:val="center"/>
          </w:tcPr>
          <w:p w:rsidR="00882AEB" w:rsidRPr="00AC64DF" w:rsidRDefault="00882AEB" w:rsidP="003A7A13">
            <w:pPr>
              <w:pStyle w:val="Footer"/>
              <w:tabs>
                <w:tab w:val="clear" w:pos="4320"/>
                <w:tab w:val="clear" w:pos="8640"/>
              </w:tabs>
              <w:rPr>
                <w:rFonts w:ascii="Arial" w:hAnsi="Arial" w:cs="Arial"/>
                <w:b/>
                <w:sz w:val="20"/>
                <w:szCs w:val="20"/>
              </w:rPr>
            </w:pPr>
            <w:r w:rsidRPr="00AC64DF">
              <w:rPr>
                <w:rFonts w:ascii="Arial" w:hAnsi="Arial" w:cs="Arial"/>
                <w:b/>
                <w:sz w:val="20"/>
                <w:szCs w:val="20"/>
              </w:rPr>
              <w:t>Interagency Service Team Members</w:t>
            </w:r>
          </w:p>
        </w:tc>
        <w:tc>
          <w:tcPr>
            <w:tcW w:w="0" w:type="auto"/>
            <w:shd w:val="clear" w:color="auto" w:fill="CCCCCC"/>
            <w:vAlign w:val="center"/>
          </w:tcPr>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Geographic Area</w:t>
            </w:r>
          </w:p>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Represented</w:t>
            </w:r>
          </w:p>
        </w:tc>
        <w:tc>
          <w:tcPr>
            <w:tcW w:w="0" w:type="auto"/>
            <w:shd w:val="clear" w:color="auto" w:fill="CCCCCC"/>
            <w:vAlign w:val="center"/>
          </w:tcPr>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Sub-populations</w:t>
            </w:r>
          </w:p>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Represented, if any*</w:t>
            </w:r>
          </w:p>
          <w:p w:rsidR="00882AEB" w:rsidRPr="00AC64DF" w:rsidRDefault="00882AEB" w:rsidP="00F9397A">
            <w:pPr>
              <w:pStyle w:val="Footer"/>
              <w:tabs>
                <w:tab w:val="clear" w:pos="4320"/>
                <w:tab w:val="clear" w:pos="8640"/>
              </w:tabs>
              <w:rPr>
                <w:rFonts w:ascii="Arial" w:hAnsi="Arial" w:cs="Arial"/>
                <w:b/>
                <w:sz w:val="20"/>
                <w:szCs w:val="20"/>
              </w:rPr>
            </w:pPr>
            <w:r w:rsidRPr="00AC64DF">
              <w:rPr>
                <w:rFonts w:ascii="Arial" w:hAnsi="Arial" w:cs="Arial"/>
                <w:b/>
                <w:sz w:val="20"/>
                <w:szCs w:val="20"/>
              </w:rPr>
              <w:t>(For example, SMI, SA, VETS, HIV/AID, G)</w:t>
            </w:r>
          </w:p>
        </w:tc>
      </w:tr>
      <w:tr w:rsidR="00882AEB" w:rsidRPr="00AC64DF" w:rsidTr="003A7A13">
        <w:tc>
          <w:tcPr>
            <w:tcW w:w="0" w:type="auto"/>
          </w:tcPr>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State Agencies</w:t>
            </w:r>
            <w:r w:rsidR="00876F02" w:rsidRPr="00AC64DF">
              <w:rPr>
                <w:rFonts w:ascii="Arial" w:hAnsi="Arial" w:cs="Arial"/>
                <w:b/>
                <w:sz w:val="22"/>
                <w:szCs w:val="22"/>
              </w:rPr>
              <w:t>:</w:t>
            </w:r>
          </w:p>
          <w:p w:rsidR="00882AEB" w:rsidRPr="00870735" w:rsidRDefault="00870735" w:rsidP="00F9397A">
            <w:pPr>
              <w:pStyle w:val="Footer"/>
              <w:tabs>
                <w:tab w:val="clear" w:pos="4320"/>
                <w:tab w:val="clear" w:pos="8640"/>
              </w:tabs>
              <w:jc w:val="both"/>
              <w:rPr>
                <w:rFonts w:ascii="Arial" w:hAnsi="Arial" w:cs="Arial"/>
                <w:b/>
                <w:sz w:val="22"/>
                <w:szCs w:val="22"/>
                <w:u w:val="single"/>
              </w:rPr>
            </w:pPr>
            <w:r w:rsidRPr="00870735">
              <w:rPr>
                <w:rFonts w:ascii="Arial" w:hAnsi="Arial" w:cs="Arial"/>
                <w:b/>
                <w:sz w:val="22"/>
                <w:szCs w:val="22"/>
                <w:u w:val="single"/>
              </w:rPr>
              <w:t>SEE ATTACHED LIST</w:t>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rPr>
                <w:rFonts w:ascii="Arial" w:hAnsi="Arial" w:cs="Arial"/>
                <w:b/>
                <w:sz w:val="22"/>
                <w:szCs w:val="22"/>
              </w:rPr>
            </w:pPr>
            <w:r w:rsidRPr="00AC64DF">
              <w:rPr>
                <w:rFonts w:ascii="Arial" w:hAnsi="Arial" w:cs="Arial"/>
                <w:b/>
                <w:sz w:val="22"/>
                <w:szCs w:val="22"/>
              </w:rPr>
              <w:t>Local Government Agencies:</w:t>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rPr>
                <w:rFonts w:ascii="Arial" w:hAnsi="Arial" w:cs="Arial"/>
                <w:b/>
                <w:sz w:val="22"/>
                <w:szCs w:val="22"/>
              </w:rPr>
            </w:pPr>
            <w:r w:rsidRPr="00AC64DF">
              <w:rPr>
                <w:rFonts w:ascii="Arial" w:hAnsi="Arial" w:cs="Arial"/>
                <w:b/>
                <w:sz w:val="22"/>
                <w:szCs w:val="22"/>
              </w:rPr>
              <w:t>Public Housing Authorities (PHA):</w:t>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rPr>
                <w:rFonts w:ascii="Arial" w:hAnsi="Arial" w:cs="Arial"/>
                <w:b/>
                <w:sz w:val="22"/>
                <w:szCs w:val="22"/>
              </w:rPr>
            </w:pPr>
            <w:r w:rsidRPr="00AC64DF">
              <w:rPr>
                <w:rFonts w:ascii="Arial" w:hAnsi="Arial" w:cs="Arial"/>
                <w:b/>
                <w:sz w:val="22"/>
                <w:szCs w:val="22"/>
              </w:rPr>
              <w:t>McKinney Vento School Liaisons</w:t>
            </w:r>
            <w:r w:rsidR="00876F02" w:rsidRPr="00AC64DF">
              <w:rPr>
                <w:rFonts w:ascii="Arial" w:hAnsi="Arial" w:cs="Arial"/>
                <w:b/>
                <w:sz w:val="22"/>
                <w:szCs w:val="22"/>
              </w:rPr>
              <w:t>:</w:t>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Nonprofit organizations:</w:t>
            </w:r>
          </w:p>
          <w:p w:rsidR="00882AEB" w:rsidRPr="00AC64DF" w:rsidRDefault="00882AEB" w:rsidP="00E32C6F">
            <w:pPr>
              <w:pStyle w:val="Footer"/>
              <w:tabs>
                <w:tab w:val="clear" w:pos="4320"/>
                <w:tab w:val="clear" w:pos="8640"/>
              </w:tabs>
              <w:rPr>
                <w:rFonts w:ascii="Arial" w:hAnsi="Arial" w:cs="Arial"/>
                <w:b/>
                <w:sz w:val="22"/>
                <w:szCs w:val="22"/>
              </w:rPr>
            </w:pPr>
            <w:r w:rsidRPr="00AC64DF">
              <w:rPr>
                <w:rFonts w:ascii="Arial" w:hAnsi="Arial" w:cs="Arial"/>
                <w:b/>
                <w:sz w:val="22"/>
                <w:szCs w:val="22"/>
              </w:rPr>
              <w:t>(includes Faith-Based organizations):</w:t>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Business/Business Associations</w:t>
            </w:r>
            <w:r w:rsidR="00876F02" w:rsidRPr="00AC64DF">
              <w:rPr>
                <w:rFonts w:ascii="Arial" w:hAnsi="Arial" w:cs="Arial"/>
                <w:b/>
                <w:sz w:val="22"/>
                <w:szCs w:val="22"/>
              </w:rPr>
              <w:t>:</w:t>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Homeless/formerly homeless persons:</w:t>
            </w: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Other, such as:</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Law Enforcement</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Hospital/Medical</w:t>
            </w:r>
          </w:p>
          <w:p w:rsidR="00882AEB" w:rsidRPr="00AC64DF" w:rsidRDefault="00882AEB" w:rsidP="00F9397A">
            <w:pPr>
              <w:pStyle w:val="Footer"/>
              <w:tabs>
                <w:tab w:val="clear" w:pos="4320"/>
                <w:tab w:val="clear" w:pos="8640"/>
              </w:tabs>
              <w:jc w:val="both"/>
              <w:rPr>
                <w:rFonts w:ascii="Arial" w:hAnsi="Arial" w:cs="Arial"/>
                <w:b/>
                <w:sz w:val="22"/>
                <w:szCs w:val="22"/>
              </w:rPr>
            </w:pPr>
            <w:r w:rsidRPr="00AC64DF">
              <w:rPr>
                <w:rFonts w:ascii="Arial" w:hAnsi="Arial" w:cs="Arial"/>
                <w:b/>
                <w:sz w:val="22"/>
                <w:szCs w:val="22"/>
              </w:rPr>
              <w:t>Funders:</w:t>
            </w:r>
          </w:p>
          <w:p w:rsidR="00882AEB" w:rsidRPr="00AC64DF" w:rsidRDefault="00882AEB" w:rsidP="00F9397A">
            <w:pPr>
              <w:pStyle w:val="Footer"/>
              <w:tabs>
                <w:tab w:val="clear" w:pos="4320"/>
                <w:tab w:val="clear" w:pos="8640"/>
              </w:tabs>
              <w:jc w:val="both"/>
              <w:rPr>
                <w:rFonts w:ascii="Arial" w:hAnsi="Arial" w:cs="Arial"/>
                <w:b/>
                <w:sz w:val="22"/>
                <w:szCs w:val="22"/>
              </w:rPr>
            </w:pPr>
          </w:p>
        </w:tc>
        <w:tc>
          <w:tcPr>
            <w:tcW w:w="0" w:type="auto"/>
          </w:tcPr>
          <w:p w:rsidR="00882AEB" w:rsidRPr="00AC64DF" w:rsidRDefault="00882AEB"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Cs/>
                <w:sz w:val="22"/>
                <w:szCs w:val="22"/>
              </w:rPr>
            </w:pPr>
          </w:p>
          <w:p w:rsidR="00E32C6F" w:rsidRPr="00AC64DF" w:rsidRDefault="00E32C6F" w:rsidP="00F9397A">
            <w:pPr>
              <w:pStyle w:val="Footer"/>
              <w:tabs>
                <w:tab w:val="clear" w:pos="4320"/>
                <w:tab w:val="clear" w:pos="8640"/>
              </w:tabs>
              <w:jc w:val="both"/>
              <w:rPr>
                <w:rFonts w:ascii="Arial" w:hAnsi="Arial" w:cs="Arial"/>
                <w:b/>
                <w:sz w:val="22"/>
                <w:szCs w:val="22"/>
              </w:rPr>
            </w:pPr>
          </w:p>
        </w:tc>
        <w:tc>
          <w:tcPr>
            <w:tcW w:w="0" w:type="auto"/>
          </w:tcPr>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tc>
        <w:tc>
          <w:tcPr>
            <w:tcW w:w="0" w:type="auto"/>
          </w:tcPr>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p w:rsidR="00882AEB" w:rsidRPr="00AC64DF" w:rsidRDefault="00882AEB" w:rsidP="00F9397A">
            <w:pPr>
              <w:pStyle w:val="Footer"/>
              <w:tabs>
                <w:tab w:val="clear" w:pos="4320"/>
                <w:tab w:val="clear" w:pos="8640"/>
              </w:tabs>
              <w:jc w:val="both"/>
              <w:rPr>
                <w:rFonts w:ascii="Arial" w:hAnsi="Arial" w:cs="Arial"/>
                <w:b/>
                <w:sz w:val="22"/>
                <w:szCs w:val="22"/>
              </w:rPr>
            </w:pPr>
          </w:p>
        </w:tc>
      </w:tr>
    </w:tbl>
    <w:p w:rsidR="000E733E" w:rsidRPr="00AC64DF" w:rsidRDefault="000E733E" w:rsidP="00DE30A0">
      <w:pPr>
        <w:pStyle w:val="I"/>
        <w:tabs>
          <w:tab w:val="left" w:pos="360"/>
        </w:tabs>
        <w:ind w:left="0" w:firstLine="0"/>
        <w:jc w:val="left"/>
        <w:rPr>
          <w:rFonts w:cs="Arial"/>
          <w:b/>
          <w:sz w:val="22"/>
          <w:szCs w:val="22"/>
        </w:rPr>
      </w:pPr>
    </w:p>
    <w:p w:rsidR="00BD323A" w:rsidRPr="00AC64DF" w:rsidRDefault="00BD323A" w:rsidP="009C7C49">
      <w:pPr>
        <w:spacing w:line="360" w:lineRule="auto"/>
        <w:ind w:right="1008"/>
        <w:rPr>
          <w:rFonts w:ascii="Arial" w:hAnsi="Arial" w:cs="Arial"/>
          <w:sz w:val="20"/>
          <w:szCs w:val="20"/>
        </w:rPr>
      </w:pPr>
      <w:r w:rsidRPr="00AC64DF">
        <w:rPr>
          <w:rFonts w:ascii="Arial" w:hAnsi="Arial" w:cs="Arial"/>
          <w:b/>
          <w:sz w:val="22"/>
          <w:szCs w:val="22"/>
          <w:u w:val="single"/>
        </w:rPr>
        <w:t xml:space="preserve">Subpopulations </w:t>
      </w:r>
      <w:r w:rsidR="00345AE1" w:rsidRPr="00AC64DF">
        <w:rPr>
          <w:rFonts w:ascii="Arial" w:hAnsi="Arial" w:cs="Arial"/>
          <w:b/>
          <w:sz w:val="22"/>
          <w:szCs w:val="22"/>
          <w:u w:val="single"/>
        </w:rPr>
        <w:t>A</w:t>
      </w:r>
      <w:r w:rsidRPr="00AC64DF">
        <w:rPr>
          <w:rFonts w:ascii="Arial" w:hAnsi="Arial" w:cs="Arial"/>
          <w:b/>
          <w:sz w:val="22"/>
          <w:szCs w:val="22"/>
          <w:u w:val="single"/>
        </w:rPr>
        <w:t>bbreviations</w:t>
      </w:r>
      <w:r w:rsidRPr="00AC64DF">
        <w:rPr>
          <w:rFonts w:ascii="Arial" w:hAnsi="Arial" w:cs="Arial"/>
          <w:sz w:val="20"/>
          <w:szCs w:val="20"/>
        </w:rPr>
        <w:t>:</w:t>
      </w:r>
    </w:p>
    <w:p w:rsidR="002A6900" w:rsidRPr="00AC64DF" w:rsidRDefault="002A6900" w:rsidP="00BE79D3">
      <w:pPr>
        <w:pStyle w:val="ListParagraph"/>
        <w:numPr>
          <w:ilvl w:val="0"/>
          <w:numId w:val="5"/>
        </w:numPr>
        <w:tabs>
          <w:tab w:val="left" w:pos="360"/>
        </w:tabs>
        <w:ind w:left="0" w:right="1008" w:firstLine="0"/>
        <w:rPr>
          <w:rFonts w:ascii="Arial" w:hAnsi="Arial" w:cs="Arial"/>
          <w:sz w:val="20"/>
          <w:szCs w:val="20"/>
        </w:rPr>
        <w:sectPr w:rsidR="002A6900" w:rsidRPr="00AC64DF" w:rsidSect="00BD323A">
          <w:headerReference w:type="default" r:id="rId21"/>
          <w:pgSz w:w="12240" w:h="15840"/>
          <w:pgMar w:top="729" w:right="1440" w:bottom="900" w:left="1440" w:header="0" w:footer="308" w:gutter="0"/>
          <w:pgNumType w:fmt="numberInDash"/>
          <w:cols w:space="720"/>
          <w:docGrid w:linePitch="360"/>
        </w:sectPr>
      </w:pP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lastRenderedPageBreak/>
        <w:t>Chronic (CH)</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Disabled (D)</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 xml:space="preserve">Dual Diagnosis (DD), </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Families (F)</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 xml:space="preserve">General Homeless Prevention (G) </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 xml:space="preserve">Persons with HIV/AIDS (HIV/AIDS) </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 xml:space="preserve">Seriously Mentally Ill (SMI) </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Single Adults (S)</w:t>
      </w:r>
    </w:p>
    <w:p w:rsidR="00BD323A" w:rsidRPr="00AC64DF" w:rsidRDefault="00BD323A" w:rsidP="00BE79D3">
      <w:pPr>
        <w:pStyle w:val="ListParagraph"/>
        <w:numPr>
          <w:ilvl w:val="0"/>
          <w:numId w:val="5"/>
        </w:numPr>
        <w:tabs>
          <w:tab w:val="left" w:pos="360"/>
        </w:tabs>
        <w:ind w:left="0" w:right="1008" w:firstLine="0"/>
        <w:rPr>
          <w:rFonts w:ascii="Arial" w:hAnsi="Arial" w:cs="Arial"/>
          <w:sz w:val="20"/>
          <w:szCs w:val="20"/>
        </w:rPr>
      </w:pPr>
      <w:r w:rsidRPr="00AC64DF">
        <w:rPr>
          <w:rFonts w:ascii="Arial" w:hAnsi="Arial" w:cs="Arial"/>
          <w:sz w:val="20"/>
          <w:szCs w:val="20"/>
        </w:rPr>
        <w:t xml:space="preserve">Substance Abusers (SA) </w:t>
      </w:r>
    </w:p>
    <w:p w:rsidR="00BD323A" w:rsidRPr="00AC64DF" w:rsidRDefault="00BD323A" w:rsidP="00BE79D3">
      <w:pPr>
        <w:pStyle w:val="ListParagraph"/>
        <w:numPr>
          <w:ilvl w:val="0"/>
          <w:numId w:val="5"/>
        </w:numPr>
        <w:tabs>
          <w:tab w:val="left" w:pos="360"/>
          <w:tab w:val="left" w:pos="1440"/>
        </w:tabs>
        <w:ind w:left="0" w:right="1008" w:firstLine="0"/>
        <w:outlineLvl w:val="0"/>
        <w:rPr>
          <w:rFonts w:ascii="Arial" w:hAnsi="Arial" w:cs="Arial"/>
          <w:sz w:val="20"/>
          <w:szCs w:val="20"/>
        </w:rPr>
      </w:pPr>
      <w:r w:rsidRPr="00AC64DF">
        <w:rPr>
          <w:rFonts w:ascii="Arial" w:hAnsi="Arial" w:cs="Arial"/>
          <w:sz w:val="20"/>
          <w:szCs w:val="20"/>
        </w:rPr>
        <w:t xml:space="preserve">Veterans (VA) </w:t>
      </w:r>
    </w:p>
    <w:p w:rsidR="00BD323A" w:rsidRPr="00AC64DF" w:rsidRDefault="00BD323A" w:rsidP="00BE79D3">
      <w:pPr>
        <w:pStyle w:val="ListParagraph"/>
        <w:numPr>
          <w:ilvl w:val="0"/>
          <w:numId w:val="5"/>
        </w:numPr>
        <w:tabs>
          <w:tab w:val="left" w:pos="360"/>
          <w:tab w:val="left" w:pos="1440"/>
        </w:tabs>
        <w:spacing w:line="360" w:lineRule="auto"/>
        <w:ind w:left="0" w:right="1008" w:firstLine="0"/>
        <w:outlineLvl w:val="0"/>
        <w:rPr>
          <w:rFonts w:ascii="Arial" w:hAnsi="Arial" w:cs="Arial"/>
          <w:sz w:val="20"/>
          <w:szCs w:val="20"/>
        </w:rPr>
      </w:pPr>
      <w:r w:rsidRPr="00AC64DF">
        <w:rPr>
          <w:rFonts w:ascii="Arial" w:hAnsi="Arial" w:cs="Arial"/>
          <w:sz w:val="20"/>
          <w:szCs w:val="20"/>
        </w:rPr>
        <w:t>Youth (Y)</w:t>
      </w:r>
    </w:p>
    <w:p w:rsidR="002A6900" w:rsidRPr="00AC64DF" w:rsidRDefault="002A6900" w:rsidP="00DE30A0">
      <w:pPr>
        <w:pStyle w:val="I"/>
        <w:tabs>
          <w:tab w:val="left" w:pos="360"/>
        </w:tabs>
        <w:ind w:left="0" w:firstLine="0"/>
        <w:jc w:val="left"/>
        <w:rPr>
          <w:rFonts w:cs="Arial"/>
          <w:b/>
          <w:sz w:val="22"/>
          <w:szCs w:val="22"/>
        </w:rPr>
        <w:sectPr w:rsidR="002A6900" w:rsidRPr="00AC64DF" w:rsidSect="002A6900">
          <w:type w:val="continuous"/>
          <w:pgSz w:w="12240" w:h="15840"/>
          <w:pgMar w:top="729" w:right="1440" w:bottom="900" w:left="1440" w:header="0" w:footer="308" w:gutter="0"/>
          <w:pgNumType w:fmt="numberInDash"/>
          <w:cols w:num="2" w:space="360"/>
          <w:docGrid w:linePitch="360"/>
        </w:sectPr>
      </w:pPr>
    </w:p>
    <w:p w:rsidR="000E733E" w:rsidRPr="00AC64DF" w:rsidRDefault="00EE51D4" w:rsidP="009C7C49">
      <w:pPr>
        <w:pStyle w:val="I"/>
        <w:tabs>
          <w:tab w:val="left" w:pos="360"/>
        </w:tabs>
        <w:ind w:left="0" w:firstLine="0"/>
        <w:jc w:val="left"/>
        <w:rPr>
          <w:rFonts w:cs="Arial"/>
          <w:b/>
          <w:sz w:val="22"/>
          <w:szCs w:val="22"/>
        </w:rPr>
      </w:pPr>
      <w:r w:rsidRPr="00AC64DF">
        <w:rPr>
          <w:rFonts w:cs="Arial"/>
          <w:b/>
          <w:sz w:val="22"/>
          <w:szCs w:val="22"/>
        </w:rPr>
        <w:lastRenderedPageBreak/>
        <w:t>4</w:t>
      </w:r>
      <w:r w:rsidR="000E733E" w:rsidRPr="00AC64DF">
        <w:rPr>
          <w:rFonts w:cs="Arial"/>
          <w:b/>
          <w:sz w:val="22"/>
          <w:szCs w:val="22"/>
        </w:rPr>
        <w:t>.</w:t>
      </w:r>
      <w:r w:rsidR="000E733E" w:rsidRPr="00AC64DF">
        <w:rPr>
          <w:rFonts w:cs="Arial"/>
          <w:b/>
          <w:sz w:val="22"/>
          <w:szCs w:val="22"/>
        </w:rPr>
        <w:tab/>
      </w:r>
      <w:r w:rsidR="00A51E30">
        <w:rPr>
          <w:rFonts w:cs="Arial"/>
          <w:b/>
          <w:sz w:val="22"/>
          <w:szCs w:val="22"/>
          <w:u w:val="single"/>
        </w:rPr>
        <w:t>Action Plan (formerly known as 10-year plan)</w:t>
      </w:r>
      <w:r w:rsidR="000E733E" w:rsidRPr="00AC64DF">
        <w:rPr>
          <w:rFonts w:cs="Arial"/>
          <w:b/>
          <w:sz w:val="22"/>
          <w:szCs w:val="22"/>
        </w:rPr>
        <w:t xml:space="preserve"> </w:t>
      </w:r>
    </w:p>
    <w:p w:rsidR="000E733E" w:rsidRPr="00AC64DF" w:rsidRDefault="000E733E" w:rsidP="009C7C49">
      <w:pPr>
        <w:pStyle w:val="I"/>
        <w:tabs>
          <w:tab w:val="left" w:pos="360"/>
        </w:tabs>
        <w:ind w:left="360" w:firstLine="0"/>
        <w:rPr>
          <w:rFonts w:cs="Arial"/>
          <w:bCs/>
          <w:sz w:val="22"/>
          <w:szCs w:val="22"/>
        </w:rPr>
      </w:pPr>
      <w:r w:rsidRPr="00AC64DF">
        <w:rPr>
          <w:rFonts w:cs="Arial"/>
          <w:bCs/>
          <w:sz w:val="22"/>
          <w:szCs w:val="22"/>
        </w:rPr>
        <w:t xml:space="preserve">MSHDA is committed to working with all </w:t>
      </w:r>
      <w:r w:rsidR="00A51E30">
        <w:rPr>
          <w:rFonts w:cs="Arial"/>
          <w:bCs/>
          <w:sz w:val="22"/>
          <w:szCs w:val="22"/>
        </w:rPr>
        <w:t>communities</w:t>
      </w:r>
      <w:r w:rsidRPr="00AC64DF">
        <w:rPr>
          <w:rFonts w:cs="Arial"/>
          <w:bCs/>
          <w:sz w:val="22"/>
          <w:szCs w:val="22"/>
        </w:rPr>
        <w:t xml:space="preserve"> to strengthen effectiveness in </w:t>
      </w:r>
      <w:r w:rsidR="00A51E30">
        <w:rPr>
          <w:rFonts w:cs="Arial"/>
          <w:bCs/>
          <w:sz w:val="22"/>
          <w:szCs w:val="22"/>
        </w:rPr>
        <w:t>their Action</w:t>
      </w:r>
      <w:r w:rsidRPr="00AC64DF">
        <w:rPr>
          <w:rFonts w:cs="Arial"/>
          <w:bCs/>
          <w:sz w:val="22"/>
          <w:szCs w:val="22"/>
        </w:rPr>
        <w:t xml:space="preserve"> Plans and Prevention and Rapid Re-Housing activities. </w:t>
      </w:r>
    </w:p>
    <w:p w:rsidR="000E733E" w:rsidRDefault="000E733E" w:rsidP="00486D5D">
      <w:pPr>
        <w:pStyle w:val="I"/>
        <w:numPr>
          <w:ilvl w:val="0"/>
          <w:numId w:val="12"/>
        </w:numPr>
        <w:rPr>
          <w:rFonts w:cs="Arial"/>
          <w:sz w:val="22"/>
          <w:szCs w:val="22"/>
        </w:rPr>
      </w:pPr>
      <w:r w:rsidRPr="00AC64DF">
        <w:rPr>
          <w:rFonts w:cs="Arial"/>
          <w:sz w:val="22"/>
          <w:szCs w:val="22"/>
        </w:rPr>
        <w:t>Has your</w:t>
      </w:r>
      <w:r w:rsidR="00BF4C34">
        <w:rPr>
          <w:rFonts w:cs="Arial"/>
          <w:sz w:val="22"/>
          <w:szCs w:val="22"/>
        </w:rPr>
        <w:t xml:space="preserve"> community revised your </w:t>
      </w:r>
      <w:r w:rsidR="00302821">
        <w:rPr>
          <w:rFonts w:cs="Arial"/>
          <w:sz w:val="22"/>
          <w:szCs w:val="22"/>
        </w:rPr>
        <w:t xml:space="preserve">Action </w:t>
      </w:r>
      <w:r w:rsidRPr="00AC64DF">
        <w:rPr>
          <w:rFonts w:cs="Arial"/>
          <w:sz w:val="22"/>
          <w:szCs w:val="22"/>
        </w:rPr>
        <w:t>Plan</w:t>
      </w:r>
      <w:r w:rsidR="0003489E" w:rsidRPr="00AC64DF">
        <w:rPr>
          <w:rFonts w:cs="Arial"/>
          <w:sz w:val="22"/>
          <w:szCs w:val="22"/>
        </w:rPr>
        <w:t xml:space="preserve"> to align </w:t>
      </w:r>
      <w:r w:rsidR="002005C6" w:rsidRPr="00AC64DF">
        <w:rPr>
          <w:rFonts w:cs="Arial"/>
          <w:sz w:val="22"/>
          <w:szCs w:val="22"/>
        </w:rPr>
        <w:t>with the federal Opening Doors Strategic P</w:t>
      </w:r>
      <w:r w:rsidR="0003489E" w:rsidRPr="00AC64DF">
        <w:rPr>
          <w:rFonts w:cs="Arial"/>
          <w:sz w:val="22"/>
          <w:szCs w:val="22"/>
        </w:rPr>
        <w:t>lan</w:t>
      </w:r>
      <w:r w:rsidRPr="00AC64DF">
        <w:rPr>
          <w:rFonts w:cs="Arial"/>
          <w:sz w:val="22"/>
          <w:szCs w:val="22"/>
        </w:rPr>
        <w:t xml:space="preserve">? </w:t>
      </w:r>
      <w:bookmarkStart w:id="0" w:name="Text177"/>
      <w:r w:rsidR="00302821">
        <w:rPr>
          <w:rFonts w:cs="Arial"/>
          <w:sz w:val="22"/>
          <w:szCs w:val="22"/>
        </w:rPr>
        <w:t xml:space="preserve">If so, please </w:t>
      </w:r>
      <w:r w:rsidR="00FF6375">
        <w:rPr>
          <w:rFonts w:cs="Arial"/>
          <w:sz w:val="22"/>
          <w:szCs w:val="22"/>
        </w:rPr>
        <w:t>enter the date</w:t>
      </w:r>
      <w:r w:rsidR="005A4E24" w:rsidRPr="00AC64DF">
        <w:rPr>
          <w:rFonts w:cs="Arial"/>
          <w:sz w:val="22"/>
          <w:szCs w:val="22"/>
        </w:rPr>
        <w:t>:</w:t>
      </w:r>
      <w:bookmarkEnd w:id="0"/>
    </w:p>
    <w:p w:rsidR="00486D5D" w:rsidRDefault="00486D5D" w:rsidP="00486D5D">
      <w:pPr>
        <w:pStyle w:val="I"/>
        <w:ind w:left="720" w:firstLine="0"/>
        <w:rPr>
          <w:rFonts w:cs="Arial"/>
          <w:sz w:val="22"/>
          <w:szCs w:val="22"/>
        </w:rPr>
      </w:pPr>
    </w:p>
    <w:p w:rsidR="00486D5D" w:rsidRPr="00F46BB6" w:rsidRDefault="00486D5D" w:rsidP="00486D5D">
      <w:pPr>
        <w:pStyle w:val="I"/>
        <w:ind w:left="720" w:firstLine="0"/>
        <w:rPr>
          <w:rFonts w:cs="Arial"/>
          <w:i/>
          <w:sz w:val="22"/>
          <w:szCs w:val="22"/>
        </w:rPr>
      </w:pPr>
      <w:r w:rsidRPr="00F46BB6">
        <w:rPr>
          <w:rFonts w:cs="Arial"/>
          <w:i/>
          <w:sz w:val="22"/>
          <w:szCs w:val="22"/>
        </w:rPr>
        <w:t>02/03/2017</w:t>
      </w:r>
    </w:p>
    <w:p w:rsidR="00486D5D" w:rsidRPr="00AC64DF" w:rsidRDefault="00486D5D" w:rsidP="00486D5D">
      <w:pPr>
        <w:pStyle w:val="I"/>
        <w:ind w:left="720" w:firstLine="0"/>
        <w:rPr>
          <w:rFonts w:cs="Arial"/>
          <w:sz w:val="22"/>
          <w:szCs w:val="22"/>
        </w:rPr>
      </w:pPr>
    </w:p>
    <w:p w:rsidR="000E733E" w:rsidRDefault="0005678F" w:rsidP="00486D5D">
      <w:pPr>
        <w:pStyle w:val="I"/>
        <w:numPr>
          <w:ilvl w:val="0"/>
          <w:numId w:val="12"/>
        </w:numPr>
        <w:tabs>
          <w:tab w:val="left" w:pos="360"/>
          <w:tab w:val="left" w:pos="450"/>
        </w:tabs>
        <w:rPr>
          <w:rFonts w:cs="Arial"/>
          <w:sz w:val="22"/>
          <w:szCs w:val="22"/>
        </w:rPr>
      </w:pPr>
      <w:r w:rsidRPr="00AC64DF">
        <w:rPr>
          <w:rFonts w:cs="Arial"/>
          <w:sz w:val="22"/>
          <w:szCs w:val="22"/>
        </w:rPr>
        <w:t>What are you</w:t>
      </w:r>
      <w:r w:rsidR="00134F3F">
        <w:rPr>
          <w:rFonts w:cs="Arial"/>
          <w:sz w:val="22"/>
          <w:szCs w:val="22"/>
        </w:rPr>
        <w:t xml:space="preserve">r </w:t>
      </w:r>
      <w:proofErr w:type="spellStart"/>
      <w:r w:rsidR="00134F3F">
        <w:rPr>
          <w:rFonts w:cs="Arial"/>
          <w:sz w:val="22"/>
          <w:szCs w:val="22"/>
        </w:rPr>
        <w:t>CoC’s</w:t>
      </w:r>
      <w:proofErr w:type="spellEnd"/>
      <w:r w:rsidR="00134F3F">
        <w:rPr>
          <w:rFonts w:cs="Arial"/>
          <w:sz w:val="22"/>
          <w:szCs w:val="22"/>
        </w:rPr>
        <w:t xml:space="preserve"> top three goals for 2017-2018</w:t>
      </w:r>
      <w:r w:rsidRPr="00AC64DF">
        <w:rPr>
          <w:rFonts w:cs="Arial"/>
          <w:sz w:val="22"/>
          <w:szCs w:val="22"/>
        </w:rPr>
        <w:t xml:space="preserve">? </w:t>
      </w:r>
      <w:r w:rsidR="000E733E" w:rsidRPr="00AC64DF">
        <w:rPr>
          <w:rFonts w:cs="Arial"/>
          <w:sz w:val="22"/>
          <w:szCs w:val="22"/>
        </w:rPr>
        <w:t xml:space="preserve"> </w:t>
      </w:r>
    </w:p>
    <w:p w:rsidR="00486D5D" w:rsidRDefault="00486D5D" w:rsidP="00486D5D">
      <w:pPr>
        <w:pStyle w:val="I"/>
        <w:tabs>
          <w:tab w:val="left" w:pos="360"/>
          <w:tab w:val="left" w:pos="450"/>
        </w:tabs>
        <w:ind w:left="720" w:firstLine="0"/>
        <w:rPr>
          <w:rFonts w:cs="Arial"/>
          <w:sz w:val="22"/>
          <w:szCs w:val="22"/>
        </w:rPr>
      </w:pPr>
    </w:p>
    <w:p w:rsidR="00486D5D" w:rsidRPr="00B627E7" w:rsidRDefault="00F46BB6" w:rsidP="00486D5D">
      <w:pPr>
        <w:pStyle w:val="I"/>
        <w:tabs>
          <w:tab w:val="left" w:pos="360"/>
          <w:tab w:val="left" w:pos="450"/>
        </w:tabs>
        <w:ind w:left="630" w:hanging="270"/>
        <w:rPr>
          <w:rFonts w:cs="Arial"/>
          <w:i/>
          <w:sz w:val="22"/>
          <w:szCs w:val="22"/>
          <w:u w:val="single"/>
        </w:rPr>
      </w:pPr>
      <w:r>
        <w:rPr>
          <w:rFonts w:cs="Arial"/>
          <w:i/>
          <w:sz w:val="22"/>
          <w:szCs w:val="22"/>
        </w:rPr>
        <w:tab/>
      </w:r>
      <w:r>
        <w:rPr>
          <w:rFonts w:cs="Arial"/>
          <w:i/>
          <w:sz w:val="22"/>
          <w:szCs w:val="22"/>
        </w:rPr>
        <w:tab/>
      </w:r>
      <w:r w:rsidR="00486D5D" w:rsidRPr="0049513C">
        <w:rPr>
          <w:rFonts w:cs="Arial"/>
          <w:i/>
          <w:sz w:val="22"/>
          <w:szCs w:val="22"/>
        </w:rPr>
        <w:t>In order to maintain housing stability for both persons experiencing homelessness and those at risk for homelessness t</w:t>
      </w:r>
      <w:r w:rsidR="00486D5D">
        <w:rPr>
          <w:rFonts w:cs="Arial"/>
          <w:i/>
          <w:sz w:val="22"/>
          <w:szCs w:val="22"/>
        </w:rPr>
        <w:t xml:space="preserve">he Lakeshore Housing Alliance (LHA) has identified several </w:t>
      </w:r>
      <w:r w:rsidR="00486D5D" w:rsidRPr="0049513C">
        <w:rPr>
          <w:rFonts w:cs="Arial"/>
          <w:i/>
          <w:sz w:val="22"/>
          <w:szCs w:val="22"/>
        </w:rPr>
        <w:t>strategies</w:t>
      </w:r>
      <w:r w:rsidR="00486D5D">
        <w:rPr>
          <w:rFonts w:cs="Arial"/>
          <w:i/>
          <w:sz w:val="22"/>
          <w:szCs w:val="22"/>
        </w:rPr>
        <w:t xml:space="preserve">. </w:t>
      </w:r>
      <w:r w:rsidR="00486D5D" w:rsidRPr="00B627E7">
        <w:rPr>
          <w:rFonts w:cs="Arial"/>
          <w:i/>
          <w:sz w:val="22"/>
          <w:szCs w:val="22"/>
          <w:u w:val="single"/>
        </w:rPr>
        <w:t>Goals in bold are the top three:</w:t>
      </w:r>
    </w:p>
    <w:p w:rsidR="00486D5D" w:rsidRDefault="00F46BB6" w:rsidP="00486D5D">
      <w:pPr>
        <w:pStyle w:val="I"/>
        <w:numPr>
          <w:ilvl w:val="0"/>
          <w:numId w:val="13"/>
        </w:numPr>
        <w:rPr>
          <w:rFonts w:cs="Arial"/>
          <w:b/>
          <w:i/>
          <w:sz w:val="22"/>
          <w:szCs w:val="22"/>
        </w:rPr>
      </w:pPr>
      <w:r>
        <w:rPr>
          <w:rFonts w:cs="Arial"/>
          <w:b/>
          <w:i/>
          <w:sz w:val="22"/>
          <w:szCs w:val="22"/>
        </w:rPr>
        <w:t>Improve</w:t>
      </w:r>
      <w:r w:rsidR="00486D5D" w:rsidRPr="00FA6423">
        <w:rPr>
          <w:rFonts w:cs="Arial"/>
          <w:b/>
          <w:i/>
          <w:sz w:val="22"/>
          <w:szCs w:val="22"/>
        </w:rPr>
        <w:t xml:space="preserve"> Systematic Response</w:t>
      </w:r>
      <w:r>
        <w:rPr>
          <w:rFonts w:cs="Arial"/>
          <w:b/>
          <w:i/>
          <w:sz w:val="22"/>
          <w:szCs w:val="22"/>
        </w:rPr>
        <w:t xml:space="preserve"> to Homelessness</w:t>
      </w:r>
    </w:p>
    <w:p w:rsidR="00486D5D" w:rsidRPr="00FA6423" w:rsidRDefault="00486D5D" w:rsidP="00486D5D">
      <w:pPr>
        <w:pStyle w:val="I"/>
        <w:numPr>
          <w:ilvl w:val="0"/>
          <w:numId w:val="13"/>
        </w:numPr>
        <w:rPr>
          <w:rFonts w:cs="Arial"/>
          <w:b/>
          <w:i/>
          <w:sz w:val="22"/>
          <w:szCs w:val="22"/>
        </w:rPr>
      </w:pPr>
      <w:r w:rsidRPr="00FA6423">
        <w:rPr>
          <w:rFonts w:cs="Arial"/>
          <w:b/>
          <w:i/>
          <w:sz w:val="22"/>
          <w:szCs w:val="22"/>
        </w:rPr>
        <w:t>End Chronic Homelessness</w:t>
      </w:r>
    </w:p>
    <w:p w:rsidR="00486D5D" w:rsidRPr="005D03BB" w:rsidRDefault="00486D5D" w:rsidP="00486D5D">
      <w:pPr>
        <w:pStyle w:val="I"/>
        <w:numPr>
          <w:ilvl w:val="0"/>
          <w:numId w:val="13"/>
        </w:numPr>
        <w:rPr>
          <w:rFonts w:cs="Arial"/>
          <w:b/>
          <w:i/>
          <w:sz w:val="22"/>
          <w:szCs w:val="22"/>
        </w:rPr>
      </w:pPr>
      <w:r>
        <w:rPr>
          <w:rFonts w:cs="Arial"/>
          <w:b/>
          <w:i/>
          <w:sz w:val="22"/>
          <w:szCs w:val="22"/>
        </w:rPr>
        <w:t>End Youth H</w:t>
      </w:r>
      <w:r w:rsidRPr="00FA6423">
        <w:rPr>
          <w:rFonts w:cs="Arial"/>
          <w:b/>
          <w:i/>
          <w:sz w:val="22"/>
          <w:szCs w:val="22"/>
        </w:rPr>
        <w:t>omelessness</w:t>
      </w:r>
    </w:p>
    <w:p w:rsidR="00486D5D" w:rsidRPr="0049513C" w:rsidRDefault="00486D5D" w:rsidP="00486D5D">
      <w:pPr>
        <w:pStyle w:val="I"/>
        <w:numPr>
          <w:ilvl w:val="0"/>
          <w:numId w:val="13"/>
        </w:numPr>
        <w:rPr>
          <w:rFonts w:cs="Arial"/>
          <w:i/>
          <w:sz w:val="22"/>
          <w:szCs w:val="22"/>
        </w:rPr>
      </w:pPr>
      <w:r w:rsidRPr="0049513C">
        <w:rPr>
          <w:rFonts w:cs="Arial"/>
          <w:i/>
          <w:sz w:val="22"/>
          <w:szCs w:val="22"/>
        </w:rPr>
        <w:t>Measure effectiveness of housing programs</w:t>
      </w:r>
      <w:r>
        <w:rPr>
          <w:rFonts w:cs="Arial"/>
          <w:i/>
          <w:sz w:val="22"/>
          <w:szCs w:val="22"/>
        </w:rPr>
        <w:t xml:space="preserve"> using data</w:t>
      </w:r>
    </w:p>
    <w:p w:rsidR="00486D5D" w:rsidRDefault="00486D5D" w:rsidP="00486D5D">
      <w:pPr>
        <w:pStyle w:val="I"/>
        <w:numPr>
          <w:ilvl w:val="0"/>
          <w:numId w:val="13"/>
        </w:numPr>
        <w:rPr>
          <w:rFonts w:cs="Arial"/>
          <w:i/>
          <w:sz w:val="22"/>
          <w:szCs w:val="22"/>
        </w:rPr>
      </w:pPr>
      <w:r>
        <w:rPr>
          <w:rFonts w:cs="Arial"/>
          <w:i/>
          <w:sz w:val="22"/>
          <w:szCs w:val="22"/>
        </w:rPr>
        <w:t>End Veteran H</w:t>
      </w:r>
      <w:r w:rsidRPr="00FA6423">
        <w:rPr>
          <w:rFonts w:cs="Arial"/>
          <w:i/>
          <w:sz w:val="22"/>
          <w:szCs w:val="22"/>
        </w:rPr>
        <w:t>omelessness</w:t>
      </w:r>
    </w:p>
    <w:p w:rsidR="00486D5D" w:rsidRPr="0049513C" w:rsidRDefault="00486D5D" w:rsidP="00486D5D">
      <w:pPr>
        <w:pStyle w:val="I"/>
        <w:numPr>
          <w:ilvl w:val="0"/>
          <w:numId w:val="13"/>
        </w:numPr>
        <w:rPr>
          <w:rFonts w:cs="Arial"/>
          <w:i/>
          <w:sz w:val="22"/>
          <w:szCs w:val="22"/>
        </w:rPr>
      </w:pPr>
      <w:r w:rsidRPr="0049513C">
        <w:rPr>
          <w:rFonts w:cs="Arial"/>
          <w:i/>
          <w:sz w:val="22"/>
          <w:szCs w:val="22"/>
        </w:rPr>
        <w:t xml:space="preserve">The </w:t>
      </w:r>
      <w:r>
        <w:rPr>
          <w:rFonts w:cs="Arial"/>
          <w:i/>
          <w:sz w:val="22"/>
          <w:szCs w:val="22"/>
        </w:rPr>
        <w:t>Lakeshore Housing Alliance</w:t>
      </w:r>
      <w:r w:rsidRPr="0049513C">
        <w:rPr>
          <w:rFonts w:cs="Arial"/>
          <w:i/>
          <w:sz w:val="22"/>
          <w:szCs w:val="22"/>
        </w:rPr>
        <w:t xml:space="preserve"> also play</w:t>
      </w:r>
      <w:r>
        <w:rPr>
          <w:rFonts w:cs="Arial"/>
          <w:i/>
          <w:sz w:val="22"/>
          <w:szCs w:val="22"/>
        </w:rPr>
        <w:t>s</w:t>
      </w:r>
      <w:r w:rsidRPr="0049513C">
        <w:rPr>
          <w:rFonts w:cs="Arial"/>
          <w:i/>
          <w:sz w:val="22"/>
          <w:szCs w:val="22"/>
        </w:rPr>
        <w:t xml:space="preserve"> an integral role in the facilitation of Ottawa Housing Next, a countywide initiative focusing on creating more affordable housing</w:t>
      </w:r>
    </w:p>
    <w:p w:rsidR="00486D5D" w:rsidRPr="00AC64DF" w:rsidRDefault="00486D5D" w:rsidP="00486D5D">
      <w:pPr>
        <w:pStyle w:val="I"/>
        <w:tabs>
          <w:tab w:val="left" w:pos="360"/>
          <w:tab w:val="left" w:pos="450"/>
        </w:tabs>
        <w:ind w:left="720" w:firstLine="0"/>
        <w:rPr>
          <w:rFonts w:cs="Arial"/>
          <w:sz w:val="22"/>
          <w:szCs w:val="22"/>
        </w:rPr>
      </w:pPr>
    </w:p>
    <w:p w:rsidR="000E733E" w:rsidRDefault="0005678F" w:rsidP="00486D5D">
      <w:pPr>
        <w:pStyle w:val="I"/>
        <w:numPr>
          <w:ilvl w:val="0"/>
          <w:numId w:val="12"/>
        </w:numPr>
        <w:tabs>
          <w:tab w:val="left" w:pos="360"/>
          <w:tab w:val="left" w:pos="450"/>
        </w:tabs>
        <w:rPr>
          <w:rFonts w:cs="Arial"/>
          <w:sz w:val="22"/>
          <w:szCs w:val="22"/>
        </w:rPr>
      </w:pPr>
      <w:r w:rsidRPr="00AC64DF">
        <w:rPr>
          <w:rFonts w:cs="Arial"/>
          <w:sz w:val="22"/>
          <w:szCs w:val="22"/>
        </w:rPr>
        <w:t xml:space="preserve">How </w:t>
      </w:r>
      <w:r w:rsidR="0003489E" w:rsidRPr="00AC64DF">
        <w:rPr>
          <w:rFonts w:cs="Arial"/>
          <w:sz w:val="22"/>
          <w:szCs w:val="22"/>
        </w:rPr>
        <w:t xml:space="preserve">will </w:t>
      </w:r>
      <w:r w:rsidRPr="00AC64DF">
        <w:rPr>
          <w:rFonts w:cs="Arial"/>
          <w:sz w:val="22"/>
          <w:szCs w:val="22"/>
        </w:rPr>
        <w:t>you measure your success in achieving these goals</w:t>
      </w:r>
      <w:r w:rsidR="000E733E" w:rsidRPr="00AC64DF">
        <w:rPr>
          <w:rFonts w:cs="Arial"/>
          <w:sz w:val="22"/>
          <w:szCs w:val="22"/>
        </w:rPr>
        <w:t>?</w:t>
      </w:r>
    </w:p>
    <w:p w:rsidR="00486D5D" w:rsidRDefault="00486D5D" w:rsidP="00486D5D">
      <w:pPr>
        <w:pStyle w:val="I"/>
        <w:tabs>
          <w:tab w:val="left" w:pos="360"/>
          <w:tab w:val="left" w:pos="450"/>
        </w:tabs>
        <w:ind w:left="720" w:firstLine="0"/>
        <w:rPr>
          <w:rFonts w:cs="Arial"/>
          <w:sz w:val="22"/>
          <w:szCs w:val="22"/>
        </w:rPr>
      </w:pPr>
    </w:p>
    <w:p w:rsidR="00486D5D" w:rsidRDefault="00486D5D" w:rsidP="00486D5D">
      <w:pPr>
        <w:pStyle w:val="I"/>
        <w:tabs>
          <w:tab w:val="left" w:pos="360"/>
          <w:tab w:val="left" w:pos="450"/>
        </w:tabs>
        <w:ind w:left="720" w:firstLine="0"/>
        <w:rPr>
          <w:rFonts w:cs="Arial"/>
          <w:i/>
          <w:sz w:val="22"/>
          <w:szCs w:val="22"/>
        </w:rPr>
      </w:pPr>
      <w:r>
        <w:rPr>
          <w:rFonts w:cs="Arial"/>
          <w:b/>
          <w:sz w:val="22"/>
          <w:szCs w:val="22"/>
        </w:rPr>
        <w:t>Create a Systemic Response:</w:t>
      </w:r>
      <w:r>
        <w:rPr>
          <w:rFonts w:cs="Arial"/>
          <w:sz w:val="22"/>
          <w:szCs w:val="22"/>
        </w:rPr>
        <w:t xml:space="preserve">  </w:t>
      </w:r>
      <w:r>
        <w:rPr>
          <w:rFonts w:cs="Arial"/>
          <w:i/>
          <w:sz w:val="22"/>
          <w:szCs w:val="22"/>
        </w:rPr>
        <w:t xml:space="preserve">The </w:t>
      </w:r>
      <w:r w:rsidR="00870735">
        <w:rPr>
          <w:rFonts w:cs="Arial"/>
          <w:i/>
          <w:sz w:val="22"/>
          <w:szCs w:val="22"/>
        </w:rPr>
        <w:t>n</w:t>
      </w:r>
      <w:r>
        <w:rPr>
          <w:rFonts w:cs="Arial"/>
          <w:i/>
          <w:sz w:val="22"/>
          <w:szCs w:val="22"/>
        </w:rPr>
        <w:t>ewly organized Coordinated Entry Task Force will review the process and measure success to maximize efficiency.  This will improve the process, making it easier for persons experiencing homelessness to access resources.  This will also help to prioritize those most in need.  The CoC will encourage a Housing First Model that is inclusive, transparent, and achieves positive outcomes.</w:t>
      </w:r>
      <w:r w:rsidR="00870735">
        <w:rPr>
          <w:rFonts w:cs="Arial"/>
          <w:i/>
          <w:sz w:val="22"/>
          <w:szCs w:val="22"/>
        </w:rPr>
        <w:t xml:space="preserve"> </w:t>
      </w:r>
    </w:p>
    <w:p w:rsidR="00870735" w:rsidRDefault="00870735" w:rsidP="00486D5D">
      <w:pPr>
        <w:pStyle w:val="I"/>
        <w:tabs>
          <w:tab w:val="left" w:pos="360"/>
          <w:tab w:val="left" w:pos="450"/>
        </w:tabs>
        <w:ind w:left="720" w:firstLine="0"/>
        <w:rPr>
          <w:rFonts w:cs="Arial"/>
          <w:i/>
          <w:sz w:val="22"/>
          <w:szCs w:val="22"/>
        </w:rPr>
      </w:pPr>
    </w:p>
    <w:p w:rsidR="00870735" w:rsidRDefault="00870735" w:rsidP="00870735">
      <w:pPr>
        <w:pStyle w:val="I"/>
        <w:tabs>
          <w:tab w:val="left" w:pos="360"/>
          <w:tab w:val="left" w:pos="450"/>
        </w:tabs>
        <w:ind w:left="720"/>
        <w:rPr>
          <w:rFonts w:cs="Arial"/>
          <w:b/>
          <w:bCs/>
          <w:i/>
          <w:sz w:val="22"/>
          <w:szCs w:val="22"/>
        </w:rPr>
      </w:pPr>
      <w:r>
        <w:rPr>
          <w:rFonts w:cs="Arial"/>
          <w:i/>
          <w:sz w:val="22"/>
          <w:szCs w:val="22"/>
        </w:rPr>
        <w:tab/>
      </w:r>
      <w:r>
        <w:rPr>
          <w:rFonts w:cs="Arial"/>
          <w:i/>
          <w:sz w:val="22"/>
          <w:szCs w:val="22"/>
        </w:rPr>
        <w:tab/>
      </w:r>
      <w:r>
        <w:rPr>
          <w:rFonts w:cs="Arial"/>
          <w:i/>
          <w:sz w:val="22"/>
          <w:szCs w:val="22"/>
        </w:rPr>
        <w:tab/>
      </w:r>
      <w:r w:rsidRPr="00870735">
        <w:rPr>
          <w:rFonts w:cs="Arial"/>
          <w:i/>
          <w:sz w:val="22"/>
          <w:szCs w:val="22"/>
        </w:rPr>
        <w:t xml:space="preserve">In order to enhance a Coordinated System for </w:t>
      </w:r>
      <w:r w:rsidR="00F46BB6">
        <w:rPr>
          <w:rFonts w:cs="Arial"/>
          <w:i/>
          <w:sz w:val="22"/>
          <w:szCs w:val="22"/>
        </w:rPr>
        <w:t>Ottawa County</w:t>
      </w:r>
      <w:r w:rsidRPr="00870735">
        <w:rPr>
          <w:rFonts w:cs="Arial"/>
          <w:i/>
          <w:sz w:val="22"/>
          <w:szCs w:val="22"/>
        </w:rPr>
        <w:t xml:space="preserve">, </w:t>
      </w:r>
      <w:r w:rsidR="00F46BB6">
        <w:rPr>
          <w:rFonts w:cs="Arial"/>
          <w:i/>
          <w:sz w:val="22"/>
          <w:szCs w:val="22"/>
        </w:rPr>
        <w:t xml:space="preserve">two </w:t>
      </w:r>
      <w:r w:rsidRPr="00870735">
        <w:rPr>
          <w:rFonts w:cs="Arial"/>
          <w:i/>
          <w:sz w:val="22"/>
          <w:szCs w:val="22"/>
        </w:rPr>
        <w:t>specific focus areas within the six prioritized areas that HUD has required</w:t>
      </w:r>
      <w:r w:rsidR="00F46BB6">
        <w:rPr>
          <w:rFonts w:cs="Arial"/>
          <w:i/>
          <w:sz w:val="22"/>
          <w:szCs w:val="22"/>
        </w:rPr>
        <w:t xml:space="preserve"> have been identified as needing improvement.</w:t>
      </w:r>
      <w:r w:rsidRPr="00870735">
        <w:rPr>
          <w:rFonts w:cs="Arial"/>
          <w:i/>
          <w:sz w:val="22"/>
          <w:szCs w:val="22"/>
        </w:rPr>
        <w:t xml:space="preserve">. These six priority areas include: access, assessment, prioritization, referral, data management and evaluation. Due to recent bonus dollars through the Emergency Solutions Grant, </w:t>
      </w:r>
      <w:r w:rsidR="00F46BB6">
        <w:rPr>
          <w:rFonts w:cs="Arial"/>
          <w:i/>
          <w:sz w:val="22"/>
          <w:szCs w:val="22"/>
        </w:rPr>
        <w:t xml:space="preserve">the HARA </w:t>
      </w:r>
      <w:r w:rsidRPr="00870735">
        <w:rPr>
          <w:rFonts w:cs="Arial"/>
          <w:i/>
          <w:sz w:val="22"/>
          <w:szCs w:val="22"/>
        </w:rPr>
        <w:t xml:space="preserve">will </w:t>
      </w:r>
      <w:r w:rsidR="00F46BB6">
        <w:rPr>
          <w:rFonts w:cs="Arial"/>
          <w:i/>
          <w:sz w:val="22"/>
          <w:szCs w:val="22"/>
        </w:rPr>
        <w:t>be working towards enhancing data management</w:t>
      </w:r>
      <w:r w:rsidRPr="00870735">
        <w:rPr>
          <w:rFonts w:cs="Arial"/>
          <w:i/>
          <w:sz w:val="22"/>
          <w:szCs w:val="22"/>
        </w:rPr>
        <w:t xml:space="preserve"> and assessment areas of Coordinated Entry, and </w:t>
      </w:r>
      <w:r w:rsidR="00F46BB6">
        <w:rPr>
          <w:rFonts w:cs="Arial"/>
          <w:bCs/>
          <w:i/>
          <w:sz w:val="22"/>
          <w:szCs w:val="22"/>
        </w:rPr>
        <w:t>the</w:t>
      </w:r>
      <w:r w:rsidRPr="00870735">
        <w:rPr>
          <w:rFonts w:cs="Arial"/>
          <w:bCs/>
          <w:i/>
          <w:sz w:val="22"/>
          <w:szCs w:val="22"/>
        </w:rPr>
        <w:t xml:space="preserve"> goal is to further impact 2 larger priority area</w:t>
      </w:r>
      <w:r w:rsidRPr="00870735">
        <w:rPr>
          <w:rFonts w:cs="Arial"/>
          <w:b/>
          <w:bCs/>
          <w:i/>
          <w:sz w:val="22"/>
          <w:szCs w:val="22"/>
        </w:rPr>
        <w:t xml:space="preserve">s </w:t>
      </w:r>
      <w:r w:rsidR="00F46BB6">
        <w:rPr>
          <w:rFonts w:cs="Arial"/>
          <w:i/>
          <w:sz w:val="22"/>
          <w:szCs w:val="22"/>
        </w:rPr>
        <w:t xml:space="preserve">that </w:t>
      </w:r>
      <w:r w:rsidRPr="00870735">
        <w:rPr>
          <w:rFonts w:cs="Arial"/>
          <w:i/>
          <w:sz w:val="22"/>
          <w:szCs w:val="22"/>
        </w:rPr>
        <w:t>most directly impacts how quickly homeless households</w:t>
      </w:r>
      <w:r w:rsidR="00F46BB6">
        <w:rPr>
          <w:rFonts w:cs="Arial"/>
          <w:i/>
          <w:sz w:val="22"/>
          <w:szCs w:val="22"/>
        </w:rPr>
        <w:t xml:space="preserve"> are served, access and referrals</w:t>
      </w:r>
      <w:r w:rsidRPr="00870735">
        <w:rPr>
          <w:rFonts w:cs="Arial"/>
          <w:i/>
          <w:sz w:val="22"/>
          <w:szCs w:val="22"/>
        </w:rPr>
        <w:t xml:space="preserve">. </w:t>
      </w:r>
    </w:p>
    <w:p w:rsidR="00870735" w:rsidRDefault="00870735" w:rsidP="00870735">
      <w:pPr>
        <w:pStyle w:val="I"/>
        <w:tabs>
          <w:tab w:val="left" w:pos="360"/>
          <w:tab w:val="left" w:pos="450"/>
        </w:tabs>
        <w:ind w:left="720"/>
        <w:rPr>
          <w:rFonts w:cs="Arial"/>
          <w:i/>
          <w:sz w:val="22"/>
          <w:szCs w:val="22"/>
        </w:rPr>
      </w:pPr>
      <w:r>
        <w:rPr>
          <w:rFonts w:cs="Arial"/>
          <w:i/>
          <w:sz w:val="22"/>
          <w:szCs w:val="22"/>
        </w:rPr>
        <w:tab/>
      </w:r>
      <w:r>
        <w:rPr>
          <w:rFonts w:cs="Arial"/>
          <w:i/>
          <w:sz w:val="22"/>
          <w:szCs w:val="22"/>
        </w:rPr>
        <w:tab/>
      </w:r>
      <w:r>
        <w:rPr>
          <w:rFonts w:cs="Arial"/>
          <w:i/>
          <w:sz w:val="22"/>
          <w:szCs w:val="22"/>
        </w:rPr>
        <w:tab/>
      </w:r>
    </w:p>
    <w:p w:rsidR="00870735" w:rsidRDefault="00870735" w:rsidP="00870735">
      <w:pPr>
        <w:pStyle w:val="I"/>
        <w:tabs>
          <w:tab w:val="left" w:pos="360"/>
          <w:tab w:val="left" w:pos="450"/>
        </w:tabs>
        <w:ind w:left="720"/>
        <w:rPr>
          <w:rFonts w:cs="Arial"/>
          <w:i/>
          <w:sz w:val="22"/>
          <w:szCs w:val="22"/>
        </w:rPr>
      </w:pPr>
      <w:r>
        <w:rPr>
          <w:rFonts w:cs="Arial"/>
          <w:i/>
          <w:sz w:val="22"/>
          <w:szCs w:val="22"/>
        </w:rPr>
        <w:tab/>
      </w:r>
      <w:r>
        <w:rPr>
          <w:rFonts w:cs="Arial"/>
          <w:i/>
          <w:sz w:val="22"/>
          <w:szCs w:val="22"/>
        </w:rPr>
        <w:tab/>
      </w:r>
      <w:r>
        <w:rPr>
          <w:rFonts w:cs="Arial"/>
          <w:i/>
          <w:sz w:val="22"/>
          <w:szCs w:val="22"/>
        </w:rPr>
        <w:tab/>
      </w:r>
      <w:r w:rsidRPr="00870735">
        <w:rPr>
          <w:rFonts w:cs="Arial"/>
          <w:i/>
          <w:sz w:val="22"/>
          <w:szCs w:val="22"/>
        </w:rPr>
        <w:t xml:space="preserve">In terms of </w:t>
      </w:r>
      <w:r w:rsidRPr="00870735">
        <w:rPr>
          <w:rFonts w:cs="Arial"/>
          <w:i/>
          <w:iCs/>
          <w:sz w:val="22"/>
          <w:szCs w:val="22"/>
        </w:rPr>
        <w:t>access</w:t>
      </w:r>
      <w:r w:rsidRPr="00870735">
        <w:rPr>
          <w:rFonts w:cs="Arial"/>
          <w:i/>
          <w:sz w:val="22"/>
          <w:szCs w:val="22"/>
        </w:rPr>
        <w:t>, coordination</w:t>
      </w:r>
      <w:r w:rsidR="00F46BB6">
        <w:rPr>
          <w:rFonts w:cs="Arial"/>
          <w:i/>
          <w:sz w:val="22"/>
          <w:szCs w:val="22"/>
        </w:rPr>
        <w:t xml:space="preserve"> will be increased</w:t>
      </w:r>
      <w:r w:rsidRPr="00870735">
        <w:rPr>
          <w:rFonts w:cs="Arial"/>
          <w:i/>
          <w:sz w:val="22"/>
          <w:szCs w:val="22"/>
        </w:rPr>
        <w:t xml:space="preserve"> when clients are served at multiple access points in our community, including but not limited to youth, mental health, domestic violence or non-HMIS service providers. In terms of </w:t>
      </w:r>
      <w:r w:rsidRPr="00870735">
        <w:rPr>
          <w:rFonts w:cs="Arial"/>
          <w:i/>
          <w:iCs/>
          <w:sz w:val="22"/>
          <w:szCs w:val="22"/>
        </w:rPr>
        <w:t xml:space="preserve">referrals, </w:t>
      </w:r>
      <w:r w:rsidR="00F46BB6">
        <w:rPr>
          <w:rFonts w:cs="Arial"/>
          <w:i/>
          <w:iCs/>
          <w:sz w:val="22"/>
          <w:szCs w:val="22"/>
        </w:rPr>
        <w:t xml:space="preserve">an </w:t>
      </w:r>
      <w:r w:rsidR="00F46BB6">
        <w:rPr>
          <w:rFonts w:cs="Arial"/>
          <w:i/>
          <w:sz w:val="22"/>
          <w:szCs w:val="22"/>
        </w:rPr>
        <w:t>integrated approach will be established defining clear expectations.</w:t>
      </w:r>
      <w:r w:rsidRPr="00870735">
        <w:rPr>
          <w:rFonts w:cs="Arial"/>
          <w:i/>
          <w:sz w:val="22"/>
          <w:szCs w:val="22"/>
        </w:rPr>
        <w:t xml:space="preserve"> </w:t>
      </w:r>
    </w:p>
    <w:p w:rsidR="00870735" w:rsidRPr="00870735" w:rsidRDefault="00870735" w:rsidP="00870735">
      <w:pPr>
        <w:pStyle w:val="I"/>
        <w:tabs>
          <w:tab w:val="left" w:pos="360"/>
          <w:tab w:val="left" w:pos="450"/>
        </w:tabs>
        <w:ind w:left="720"/>
        <w:rPr>
          <w:rFonts w:cs="Arial"/>
          <w:i/>
          <w:sz w:val="22"/>
          <w:szCs w:val="22"/>
        </w:rPr>
      </w:pPr>
    </w:p>
    <w:p w:rsidR="00870735" w:rsidRDefault="00870735" w:rsidP="00870735">
      <w:pPr>
        <w:pStyle w:val="I"/>
        <w:tabs>
          <w:tab w:val="left" w:pos="360"/>
          <w:tab w:val="left" w:pos="450"/>
        </w:tabs>
        <w:ind w:left="720"/>
        <w:rPr>
          <w:rFonts w:cs="Arial"/>
          <w:i/>
          <w:sz w:val="22"/>
          <w:szCs w:val="22"/>
        </w:rPr>
      </w:pPr>
      <w:r>
        <w:rPr>
          <w:rFonts w:cs="Arial"/>
          <w:i/>
          <w:sz w:val="22"/>
          <w:szCs w:val="22"/>
        </w:rPr>
        <w:tab/>
      </w:r>
      <w:r>
        <w:rPr>
          <w:rFonts w:cs="Arial"/>
          <w:i/>
          <w:sz w:val="22"/>
          <w:szCs w:val="22"/>
        </w:rPr>
        <w:tab/>
      </w:r>
      <w:r>
        <w:rPr>
          <w:rFonts w:cs="Arial"/>
          <w:i/>
          <w:sz w:val="22"/>
          <w:szCs w:val="22"/>
        </w:rPr>
        <w:tab/>
      </w:r>
      <w:r w:rsidRPr="00870735">
        <w:rPr>
          <w:rFonts w:cs="Arial"/>
          <w:i/>
          <w:sz w:val="22"/>
          <w:szCs w:val="22"/>
        </w:rPr>
        <w:t>In order to address potential gaps in access, and reduce barriers to accurate or timely referrals our goals will be three-fold:</w:t>
      </w:r>
    </w:p>
    <w:p w:rsidR="002076EE" w:rsidRDefault="002076EE" w:rsidP="00870735">
      <w:pPr>
        <w:pStyle w:val="I"/>
        <w:tabs>
          <w:tab w:val="left" w:pos="360"/>
          <w:tab w:val="left" w:pos="450"/>
        </w:tabs>
        <w:ind w:left="720"/>
        <w:rPr>
          <w:rFonts w:cs="Arial"/>
          <w:i/>
          <w:sz w:val="22"/>
          <w:szCs w:val="22"/>
        </w:rPr>
      </w:pPr>
    </w:p>
    <w:p w:rsidR="002076EE" w:rsidRDefault="00F46BB6" w:rsidP="002076EE">
      <w:pPr>
        <w:pStyle w:val="I"/>
        <w:numPr>
          <w:ilvl w:val="0"/>
          <w:numId w:val="19"/>
        </w:numPr>
        <w:tabs>
          <w:tab w:val="left" w:pos="360"/>
          <w:tab w:val="left" w:pos="450"/>
        </w:tabs>
        <w:rPr>
          <w:rFonts w:cs="Arial"/>
          <w:i/>
          <w:sz w:val="22"/>
          <w:szCs w:val="22"/>
        </w:rPr>
      </w:pPr>
      <w:r>
        <w:rPr>
          <w:rFonts w:cs="Arial"/>
          <w:i/>
          <w:sz w:val="22"/>
          <w:szCs w:val="22"/>
        </w:rPr>
        <w:t xml:space="preserve">Strengthen the Interagency Service Team (IST). </w:t>
      </w:r>
      <w:r w:rsidR="002076EE" w:rsidRPr="002076EE">
        <w:rPr>
          <w:rFonts w:cs="Arial"/>
          <w:i/>
          <w:sz w:val="22"/>
          <w:szCs w:val="22"/>
        </w:rPr>
        <w:t>This effort would primarily focus on gaps that address persons fleeing domestic violence, veterans, and chronic homeless individuals and families, and youth. This team will also address service gaps by providing case conferencing to address individual risk factors beyond the initial VI-SPDAT.</w:t>
      </w:r>
    </w:p>
    <w:p w:rsidR="00870735" w:rsidRDefault="00870735" w:rsidP="00870735">
      <w:pPr>
        <w:pStyle w:val="I"/>
        <w:numPr>
          <w:ilvl w:val="0"/>
          <w:numId w:val="19"/>
        </w:numPr>
        <w:tabs>
          <w:tab w:val="left" w:pos="360"/>
          <w:tab w:val="left" w:pos="450"/>
        </w:tabs>
        <w:rPr>
          <w:rFonts w:cs="Arial"/>
          <w:i/>
          <w:sz w:val="22"/>
          <w:szCs w:val="22"/>
        </w:rPr>
      </w:pPr>
      <w:r w:rsidRPr="00870735">
        <w:rPr>
          <w:rFonts w:cs="Arial"/>
          <w:i/>
          <w:sz w:val="22"/>
          <w:szCs w:val="22"/>
        </w:rPr>
        <w:t xml:space="preserve">Identify three more community access points that regularly work with homeless, and invite them to participate as an IST member. </w:t>
      </w:r>
    </w:p>
    <w:p w:rsidR="002076EE" w:rsidRDefault="002076EE" w:rsidP="002076EE">
      <w:pPr>
        <w:pStyle w:val="I"/>
        <w:numPr>
          <w:ilvl w:val="0"/>
          <w:numId w:val="19"/>
        </w:numPr>
        <w:tabs>
          <w:tab w:val="left" w:pos="360"/>
          <w:tab w:val="left" w:pos="450"/>
        </w:tabs>
        <w:rPr>
          <w:rFonts w:cs="Arial"/>
          <w:i/>
          <w:sz w:val="22"/>
          <w:szCs w:val="22"/>
        </w:rPr>
      </w:pPr>
      <w:r w:rsidRPr="002076EE">
        <w:rPr>
          <w:rFonts w:cs="Arial"/>
          <w:i/>
          <w:sz w:val="22"/>
          <w:szCs w:val="22"/>
        </w:rPr>
        <w:t xml:space="preserve">Prepare, plan and implement quarterly trainings to area service providers addressing gaps in knowledge easily lost during staff transition in order to encourage both quality and streamlining efforts in the assessment processes. These trainings will </w:t>
      </w:r>
      <w:r>
        <w:rPr>
          <w:rFonts w:cs="Arial"/>
          <w:i/>
          <w:sz w:val="22"/>
          <w:szCs w:val="22"/>
        </w:rPr>
        <w:t>include but are not limited to:</w:t>
      </w:r>
    </w:p>
    <w:p w:rsidR="002076EE" w:rsidRDefault="002076EE" w:rsidP="002076EE">
      <w:pPr>
        <w:pStyle w:val="I"/>
        <w:numPr>
          <w:ilvl w:val="0"/>
          <w:numId w:val="20"/>
        </w:numPr>
        <w:tabs>
          <w:tab w:val="left" w:pos="360"/>
          <w:tab w:val="left" w:pos="450"/>
        </w:tabs>
        <w:rPr>
          <w:rFonts w:cs="Arial"/>
          <w:i/>
          <w:sz w:val="22"/>
          <w:szCs w:val="22"/>
        </w:rPr>
      </w:pPr>
      <w:r w:rsidRPr="002076EE">
        <w:rPr>
          <w:rFonts w:cs="Arial"/>
          <w:i/>
          <w:sz w:val="22"/>
          <w:szCs w:val="22"/>
        </w:rPr>
        <w:lastRenderedPageBreak/>
        <w:t>Discuss a client-centered, Housing First progressive assessment approach to assessment, referral and access</w:t>
      </w:r>
      <w:r>
        <w:rPr>
          <w:rFonts w:cs="Arial"/>
          <w:i/>
          <w:sz w:val="22"/>
          <w:szCs w:val="22"/>
        </w:rPr>
        <w:t>;</w:t>
      </w:r>
    </w:p>
    <w:p w:rsidR="002076EE" w:rsidRDefault="002076EE" w:rsidP="002076EE">
      <w:pPr>
        <w:pStyle w:val="I"/>
        <w:numPr>
          <w:ilvl w:val="0"/>
          <w:numId w:val="20"/>
        </w:numPr>
        <w:tabs>
          <w:tab w:val="left" w:pos="360"/>
          <w:tab w:val="left" w:pos="450"/>
        </w:tabs>
        <w:rPr>
          <w:rFonts w:cs="Arial"/>
          <w:i/>
          <w:sz w:val="22"/>
          <w:szCs w:val="22"/>
        </w:rPr>
      </w:pPr>
      <w:r w:rsidRPr="002076EE">
        <w:rPr>
          <w:rFonts w:cs="Arial"/>
          <w:i/>
          <w:sz w:val="22"/>
          <w:szCs w:val="22"/>
        </w:rPr>
        <w:t xml:space="preserve">Review </w:t>
      </w:r>
      <w:proofErr w:type="spellStart"/>
      <w:r w:rsidRPr="002076EE">
        <w:rPr>
          <w:rFonts w:cs="Arial"/>
          <w:i/>
          <w:sz w:val="22"/>
          <w:szCs w:val="22"/>
        </w:rPr>
        <w:t>CoC’s</w:t>
      </w:r>
      <w:proofErr w:type="spellEnd"/>
      <w:r w:rsidRPr="002076EE">
        <w:rPr>
          <w:rFonts w:cs="Arial"/>
          <w:i/>
          <w:sz w:val="22"/>
          <w:szCs w:val="22"/>
        </w:rPr>
        <w:t xml:space="preserve"> decision-tree for effectiv</w:t>
      </w:r>
      <w:r>
        <w:rPr>
          <w:rFonts w:cs="Arial"/>
          <w:i/>
          <w:sz w:val="22"/>
          <w:szCs w:val="22"/>
        </w:rPr>
        <w:t>e and consistent prioritization;</w:t>
      </w:r>
    </w:p>
    <w:p w:rsidR="00870735" w:rsidRPr="002076EE" w:rsidRDefault="002076EE" w:rsidP="002076EE">
      <w:pPr>
        <w:pStyle w:val="I"/>
        <w:numPr>
          <w:ilvl w:val="0"/>
          <w:numId w:val="20"/>
        </w:numPr>
        <w:tabs>
          <w:tab w:val="left" w:pos="360"/>
          <w:tab w:val="left" w:pos="450"/>
        </w:tabs>
        <w:rPr>
          <w:rFonts w:cs="Arial"/>
          <w:i/>
          <w:sz w:val="22"/>
          <w:szCs w:val="22"/>
        </w:rPr>
      </w:pPr>
      <w:r w:rsidRPr="002076EE">
        <w:rPr>
          <w:rFonts w:cs="Arial"/>
          <w:i/>
          <w:sz w:val="22"/>
          <w:szCs w:val="22"/>
        </w:rPr>
        <w:t>Review VI-SPDAT for usage fidelity across service provider</w:t>
      </w:r>
      <w:r>
        <w:rPr>
          <w:rFonts w:cs="Arial"/>
          <w:i/>
          <w:sz w:val="22"/>
          <w:szCs w:val="22"/>
        </w:rPr>
        <w:t>s.</w:t>
      </w:r>
    </w:p>
    <w:p w:rsidR="00486D5D" w:rsidRDefault="00486D5D" w:rsidP="002076EE">
      <w:pPr>
        <w:pStyle w:val="I"/>
        <w:tabs>
          <w:tab w:val="left" w:pos="360"/>
          <w:tab w:val="left" w:pos="450"/>
        </w:tabs>
        <w:ind w:left="0" w:firstLine="0"/>
        <w:rPr>
          <w:rFonts w:cs="Arial"/>
          <w:sz w:val="22"/>
          <w:szCs w:val="22"/>
        </w:rPr>
      </w:pPr>
    </w:p>
    <w:p w:rsidR="0055396A" w:rsidRPr="00693019" w:rsidRDefault="00486D5D" w:rsidP="0055396A">
      <w:pPr>
        <w:pStyle w:val="I"/>
        <w:tabs>
          <w:tab w:val="left" w:pos="360"/>
          <w:tab w:val="left" w:pos="450"/>
        </w:tabs>
        <w:ind w:left="720" w:firstLine="0"/>
        <w:rPr>
          <w:rFonts w:cs="Arial"/>
          <w:i/>
          <w:sz w:val="22"/>
          <w:szCs w:val="22"/>
        </w:rPr>
      </w:pPr>
      <w:r>
        <w:rPr>
          <w:rFonts w:cs="Arial"/>
          <w:b/>
          <w:sz w:val="22"/>
          <w:szCs w:val="22"/>
        </w:rPr>
        <w:t>End Chronic Homelessness:</w:t>
      </w:r>
      <w:r>
        <w:rPr>
          <w:rFonts w:cs="Arial"/>
          <w:sz w:val="22"/>
          <w:szCs w:val="22"/>
        </w:rPr>
        <w:t xml:space="preserve">  </w:t>
      </w:r>
      <w:r w:rsidR="0055396A">
        <w:rPr>
          <w:rFonts w:cs="Arial"/>
          <w:i/>
          <w:sz w:val="22"/>
          <w:szCs w:val="22"/>
        </w:rPr>
        <w:t>The CoC will measure success by improving the process of identifying and capturing persons with the highest needs and longest histories of homelessness, in all categories such as Veterans, disabled, youth, and LGBTQ, for permanent supportive housing.  The CoC will also work on increasing affordable units in order to accommodate this target population.  The next step includes having a street outreach team</w:t>
      </w:r>
      <w:r w:rsidR="00F46BB6">
        <w:rPr>
          <w:rFonts w:cs="Arial"/>
          <w:i/>
          <w:sz w:val="22"/>
          <w:szCs w:val="22"/>
        </w:rPr>
        <w:t xml:space="preserve"> (see End Youth Homelessness)</w:t>
      </w:r>
      <w:r w:rsidR="0055396A">
        <w:rPr>
          <w:rFonts w:cs="Arial"/>
          <w:i/>
          <w:sz w:val="22"/>
          <w:szCs w:val="22"/>
        </w:rPr>
        <w:t xml:space="preserve">, which will increase services </w:t>
      </w:r>
      <w:r w:rsidR="0055396A" w:rsidRPr="0072026F">
        <w:rPr>
          <w:rFonts w:cs="Arial"/>
          <w:i/>
          <w:sz w:val="22"/>
          <w:szCs w:val="22"/>
        </w:rPr>
        <w:t xml:space="preserve">to </w:t>
      </w:r>
      <w:r w:rsidR="0055396A">
        <w:rPr>
          <w:rFonts w:cs="Arial"/>
          <w:i/>
          <w:sz w:val="22"/>
          <w:szCs w:val="22"/>
        </w:rPr>
        <w:t>those experiencing chronic homelessness.  This will help to build trust and rapport with this population, allowing case managers to connect them to other services they may need, and building a network of support.</w:t>
      </w:r>
    </w:p>
    <w:p w:rsidR="00486D5D" w:rsidRDefault="00486D5D" w:rsidP="00486D5D">
      <w:pPr>
        <w:pStyle w:val="I"/>
        <w:tabs>
          <w:tab w:val="left" w:pos="360"/>
          <w:tab w:val="left" w:pos="450"/>
        </w:tabs>
        <w:ind w:left="720" w:firstLine="0"/>
        <w:rPr>
          <w:rFonts w:cs="Arial"/>
          <w:sz w:val="22"/>
          <w:szCs w:val="22"/>
        </w:rPr>
      </w:pPr>
    </w:p>
    <w:p w:rsidR="0055396A" w:rsidRDefault="0055396A" w:rsidP="0055396A">
      <w:pPr>
        <w:pStyle w:val="I"/>
        <w:tabs>
          <w:tab w:val="left" w:pos="360"/>
          <w:tab w:val="left" w:pos="450"/>
        </w:tabs>
        <w:ind w:left="720" w:firstLine="0"/>
        <w:rPr>
          <w:rFonts w:cs="Arial"/>
          <w:i/>
          <w:sz w:val="22"/>
          <w:szCs w:val="22"/>
        </w:rPr>
      </w:pPr>
      <w:r>
        <w:rPr>
          <w:rFonts w:cs="Arial"/>
          <w:b/>
          <w:sz w:val="22"/>
          <w:szCs w:val="22"/>
        </w:rPr>
        <w:t>End Youth Homelessness:</w:t>
      </w:r>
      <w:r>
        <w:rPr>
          <w:rFonts w:cs="Arial"/>
          <w:sz w:val="22"/>
          <w:szCs w:val="22"/>
        </w:rPr>
        <w:t xml:space="preserve">  </w:t>
      </w:r>
      <w:r w:rsidRPr="0072026F">
        <w:rPr>
          <w:rFonts w:cs="Arial"/>
          <w:i/>
          <w:sz w:val="22"/>
          <w:szCs w:val="22"/>
        </w:rPr>
        <w:t>The CoC has established a work group dedicated to Ending Youth Homelessness that includes representatives from key youth providers as well as the McKinney-Vento Grant Coordinator. This group will measure first steps towards success by identifying gaps in services and ensuring all youth providers are included in the discussions</w:t>
      </w:r>
      <w:r>
        <w:rPr>
          <w:rFonts w:cs="Arial"/>
          <w:i/>
          <w:sz w:val="22"/>
          <w:szCs w:val="22"/>
        </w:rPr>
        <w:t xml:space="preserve">.  The next step includes having a street outreach team which will increase services </w:t>
      </w:r>
      <w:r w:rsidRPr="0072026F">
        <w:rPr>
          <w:rFonts w:cs="Arial"/>
          <w:i/>
          <w:sz w:val="22"/>
          <w:szCs w:val="22"/>
        </w:rPr>
        <w:t>to yout</w:t>
      </w:r>
      <w:r>
        <w:rPr>
          <w:rFonts w:cs="Arial"/>
          <w:i/>
          <w:sz w:val="22"/>
          <w:szCs w:val="22"/>
        </w:rPr>
        <w:t xml:space="preserve">h.  Case managers will work to build relationships with these youths, building trust so they can help with their basic needs and get them connected to the services they will need, while also helping to build a network of support. </w:t>
      </w:r>
      <w:r w:rsidR="00870735">
        <w:rPr>
          <w:rFonts w:cs="Arial"/>
          <w:i/>
          <w:sz w:val="22"/>
          <w:szCs w:val="22"/>
        </w:rPr>
        <w:t xml:space="preserve"> </w:t>
      </w:r>
      <w:r w:rsidR="00407156" w:rsidRPr="00502E59">
        <w:rPr>
          <w:rFonts w:cs="Arial"/>
          <w:i/>
          <w:sz w:val="22"/>
          <w:szCs w:val="22"/>
        </w:rPr>
        <w:t>Street outreach services will attempt to meet vulnerably housed/unhoused person in non-traditional settings such as soup kitchens, known housing encampments, public libraries, etc.  The street outreach team will use a strengths-based, person-centered case management approach when providing street outreach services.  Clients will receive an “engagement packet” that includes food and/or hygiene products, basic resource information and the contact name and phone number of the street outreach worker.</w:t>
      </w:r>
    </w:p>
    <w:p w:rsidR="00407156" w:rsidRDefault="00407156" w:rsidP="0055396A">
      <w:pPr>
        <w:pStyle w:val="I"/>
        <w:tabs>
          <w:tab w:val="left" w:pos="360"/>
          <w:tab w:val="left" w:pos="450"/>
        </w:tabs>
        <w:ind w:left="720" w:firstLine="0"/>
        <w:rPr>
          <w:rFonts w:cs="Arial"/>
          <w:sz w:val="22"/>
          <w:szCs w:val="22"/>
        </w:rPr>
      </w:pPr>
    </w:p>
    <w:p w:rsidR="00407156" w:rsidRPr="00407156" w:rsidRDefault="00407156" w:rsidP="0055396A">
      <w:pPr>
        <w:pStyle w:val="I"/>
        <w:tabs>
          <w:tab w:val="left" w:pos="360"/>
          <w:tab w:val="left" w:pos="450"/>
        </w:tabs>
        <w:ind w:left="720" w:firstLine="0"/>
        <w:rPr>
          <w:rFonts w:cs="Arial"/>
          <w:sz w:val="22"/>
          <w:szCs w:val="22"/>
        </w:rPr>
      </w:pPr>
      <w:r w:rsidRPr="00407156">
        <w:rPr>
          <w:rFonts w:cs="Arial"/>
          <w:i/>
          <w:sz w:val="22"/>
          <w:szCs w:val="22"/>
        </w:rPr>
        <w:t>A CoC member agency that serve</w:t>
      </w:r>
      <w:r w:rsidR="00F46BB6">
        <w:rPr>
          <w:rFonts w:cs="Arial"/>
          <w:i/>
          <w:sz w:val="22"/>
          <w:szCs w:val="22"/>
        </w:rPr>
        <w:t>s</w:t>
      </w:r>
      <w:r w:rsidRPr="00407156">
        <w:rPr>
          <w:rFonts w:cs="Arial"/>
          <w:i/>
          <w:sz w:val="22"/>
          <w:szCs w:val="22"/>
        </w:rPr>
        <w:t xml:space="preserve"> homeless youth has increased street outreach in particular to the LGBT population in the county and provides counseling and case management. The a</w:t>
      </w:r>
      <w:r w:rsidR="00870735">
        <w:rPr>
          <w:rFonts w:cs="Arial"/>
          <w:i/>
          <w:sz w:val="22"/>
          <w:szCs w:val="22"/>
        </w:rPr>
        <w:t>gency supports the local center</w:t>
      </w:r>
      <w:r w:rsidRPr="00407156">
        <w:rPr>
          <w:rFonts w:cs="Arial"/>
          <w:i/>
          <w:sz w:val="22"/>
          <w:szCs w:val="22"/>
        </w:rPr>
        <w:t xml:space="preserve">, Out on the Lakeshore (OOTL), </w:t>
      </w:r>
      <w:r w:rsidR="00F46BB6">
        <w:rPr>
          <w:rFonts w:cs="Arial"/>
          <w:i/>
          <w:sz w:val="22"/>
          <w:szCs w:val="22"/>
        </w:rPr>
        <w:t xml:space="preserve">in its effort </w:t>
      </w:r>
      <w:r w:rsidRPr="00407156">
        <w:rPr>
          <w:rFonts w:cs="Arial"/>
          <w:i/>
          <w:sz w:val="22"/>
          <w:szCs w:val="22"/>
        </w:rPr>
        <w:t>to offer programs to support area youth who are trying to come to terms with their sexuality or gender identity. OOTL provides a place where youth can feel free and safe to gather and share experiences or relax and do homework.</w:t>
      </w:r>
      <w:r w:rsidR="00870735">
        <w:rPr>
          <w:rFonts w:cs="Arial"/>
          <w:i/>
          <w:sz w:val="22"/>
          <w:szCs w:val="22"/>
        </w:rPr>
        <w:t xml:space="preserve"> The CoC will measure the numbers of youth reached via partner agencies.</w:t>
      </w:r>
    </w:p>
    <w:p w:rsidR="000E733E" w:rsidRPr="00AC64DF" w:rsidRDefault="000E733E" w:rsidP="009C7C49">
      <w:pPr>
        <w:pStyle w:val="I"/>
        <w:tabs>
          <w:tab w:val="left" w:pos="360"/>
        </w:tabs>
        <w:ind w:left="720" w:hanging="720"/>
        <w:rPr>
          <w:rFonts w:cs="Arial"/>
          <w:b/>
          <w:bCs/>
          <w:sz w:val="22"/>
          <w:szCs w:val="22"/>
        </w:rPr>
      </w:pPr>
    </w:p>
    <w:p w:rsidR="000E733E" w:rsidRPr="00AC64DF" w:rsidRDefault="00EE51D4" w:rsidP="009C7C49">
      <w:pPr>
        <w:pStyle w:val="Header"/>
        <w:tabs>
          <w:tab w:val="clear" w:pos="4320"/>
          <w:tab w:val="clear" w:pos="8640"/>
          <w:tab w:val="left" w:pos="360"/>
        </w:tabs>
        <w:jc w:val="both"/>
        <w:rPr>
          <w:rFonts w:ascii="Arial" w:hAnsi="Arial" w:cs="Arial"/>
          <w:sz w:val="22"/>
          <w:szCs w:val="22"/>
        </w:rPr>
      </w:pPr>
      <w:r w:rsidRPr="00AC64DF">
        <w:rPr>
          <w:rFonts w:ascii="Arial" w:hAnsi="Arial" w:cs="Arial"/>
          <w:b/>
          <w:sz w:val="22"/>
          <w:szCs w:val="22"/>
        </w:rPr>
        <w:t>5</w:t>
      </w:r>
      <w:r w:rsidR="000E733E" w:rsidRPr="00AC64DF">
        <w:rPr>
          <w:rFonts w:ascii="Arial" w:hAnsi="Arial" w:cs="Arial"/>
          <w:b/>
          <w:sz w:val="22"/>
          <w:szCs w:val="22"/>
        </w:rPr>
        <w:t>.</w:t>
      </w:r>
      <w:r w:rsidR="009C7C49" w:rsidRPr="00AC64DF">
        <w:rPr>
          <w:rFonts w:ascii="Arial" w:hAnsi="Arial" w:cs="Arial"/>
          <w:b/>
          <w:sz w:val="22"/>
          <w:szCs w:val="22"/>
        </w:rPr>
        <w:tab/>
      </w:r>
      <w:r w:rsidR="000E733E" w:rsidRPr="00AC64DF">
        <w:rPr>
          <w:rFonts w:ascii="Arial" w:hAnsi="Arial" w:cs="Arial"/>
          <w:b/>
          <w:sz w:val="22"/>
          <w:szCs w:val="22"/>
          <w:u w:val="single"/>
        </w:rPr>
        <w:t>Funding Sources</w:t>
      </w:r>
    </w:p>
    <w:p w:rsidR="000E733E" w:rsidRPr="00AC64DF" w:rsidRDefault="000E733E" w:rsidP="009C7C49">
      <w:pPr>
        <w:pStyle w:val="Header"/>
        <w:tabs>
          <w:tab w:val="clear" w:pos="4320"/>
          <w:tab w:val="clear" w:pos="8640"/>
          <w:tab w:val="left" w:pos="360"/>
        </w:tabs>
        <w:ind w:left="360"/>
        <w:jc w:val="both"/>
        <w:rPr>
          <w:rFonts w:ascii="Arial" w:hAnsi="Arial" w:cs="Arial"/>
          <w:sz w:val="22"/>
          <w:szCs w:val="22"/>
        </w:rPr>
      </w:pPr>
      <w:r w:rsidRPr="00AC64DF">
        <w:rPr>
          <w:rFonts w:ascii="Arial" w:hAnsi="Arial" w:cs="Arial"/>
          <w:sz w:val="22"/>
          <w:szCs w:val="22"/>
        </w:rPr>
        <w:t>Emergency Solutions Grant (ESG) funding is a mainstay source to preventing homele</w:t>
      </w:r>
      <w:r w:rsidR="00E46054" w:rsidRPr="00AC64DF">
        <w:rPr>
          <w:rFonts w:ascii="Arial" w:hAnsi="Arial" w:cs="Arial"/>
          <w:sz w:val="22"/>
          <w:szCs w:val="22"/>
        </w:rPr>
        <w:t xml:space="preserve">ssness and to re-house </w:t>
      </w:r>
      <w:r w:rsidRPr="00AC64DF">
        <w:rPr>
          <w:rFonts w:ascii="Arial" w:hAnsi="Arial" w:cs="Arial"/>
          <w:sz w:val="22"/>
          <w:szCs w:val="22"/>
        </w:rPr>
        <w:t>people</w:t>
      </w:r>
      <w:r w:rsidR="00E46054" w:rsidRPr="00AC64DF">
        <w:rPr>
          <w:rFonts w:ascii="Arial" w:hAnsi="Arial" w:cs="Arial"/>
          <w:sz w:val="22"/>
          <w:szCs w:val="22"/>
        </w:rPr>
        <w:t xml:space="preserve"> living in homelessness</w:t>
      </w:r>
      <w:r w:rsidRPr="00AC64DF">
        <w:rPr>
          <w:rFonts w:ascii="Arial" w:hAnsi="Arial" w:cs="Arial"/>
          <w:sz w:val="22"/>
          <w:szCs w:val="22"/>
        </w:rPr>
        <w:t xml:space="preserve">; however, it is not intended to be the </w:t>
      </w:r>
      <w:r w:rsidR="00EE51D4" w:rsidRPr="00AC64DF">
        <w:rPr>
          <w:rFonts w:ascii="Arial" w:hAnsi="Arial" w:cs="Arial"/>
          <w:sz w:val="22"/>
          <w:szCs w:val="22"/>
        </w:rPr>
        <w:t>community’s</w:t>
      </w:r>
      <w:r w:rsidRPr="00AC64DF">
        <w:rPr>
          <w:rFonts w:ascii="Arial" w:hAnsi="Arial" w:cs="Arial"/>
          <w:sz w:val="22"/>
          <w:szCs w:val="22"/>
        </w:rPr>
        <w:t xml:space="preserve"> entire fund</w:t>
      </w:r>
      <w:r w:rsidR="006F17C3" w:rsidRPr="00AC64DF">
        <w:rPr>
          <w:rFonts w:ascii="Arial" w:hAnsi="Arial" w:cs="Arial"/>
          <w:sz w:val="22"/>
          <w:szCs w:val="22"/>
        </w:rPr>
        <w:t>ing</w:t>
      </w:r>
      <w:r w:rsidRPr="00AC64DF">
        <w:rPr>
          <w:rFonts w:ascii="Arial" w:hAnsi="Arial" w:cs="Arial"/>
          <w:sz w:val="22"/>
          <w:szCs w:val="22"/>
        </w:rPr>
        <w:t xml:space="preserve"> source. ESG cannot supplant existing resources. List </w:t>
      </w:r>
      <w:r w:rsidRPr="00AC64DF">
        <w:rPr>
          <w:rFonts w:ascii="Arial" w:hAnsi="Arial" w:cs="Arial"/>
          <w:sz w:val="22"/>
          <w:szCs w:val="22"/>
          <w:u w:val="single"/>
        </w:rPr>
        <w:t>all</w:t>
      </w:r>
      <w:r w:rsidRPr="00AC64DF">
        <w:rPr>
          <w:rFonts w:ascii="Arial" w:hAnsi="Arial" w:cs="Arial"/>
          <w:sz w:val="22"/>
          <w:szCs w:val="22"/>
        </w:rPr>
        <w:t xml:space="preserve"> sources of current funding within the community that are available for housing and preve</w:t>
      </w:r>
      <w:r w:rsidR="0029461E">
        <w:rPr>
          <w:rFonts w:ascii="Arial" w:hAnsi="Arial" w:cs="Arial"/>
          <w:sz w:val="22"/>
          <w:szCs w:val="22"/>
        </w:rPr>
        <w:t>ntion services to the homeless.</w:t>
      </w:r>
    </w:p>
    <w:p w:rsidR="000E733E" w:rsidRDefault="000E733E" w:rsidP="00DE30A0">
      <w:pPr>
        <w:pStyle w:val="Header"/>
        <w:tabs>
          <w:tab w:val="clear" w:pos="4320"/>
          <w:tab w:val="clear" w:pos="8640"/>
        </w:tabs>
        <w:jc w:val="both"/>
        <w:rPr>
          <w:rFonts w:ascii="Arial" w:hAnsi="Arial" w:cs="Arial"/>
          <w:sz w:val="22"/>
          <w:szCs w:val="22"/>
        </w:rPr>
      </w:pPr>
    </w:p>
    <w:p w:rsidR="0029461E" w:rsidRPr="00AC64DF" w:rsidRDefault="0029461E" w:rsidP="00DE30A0">
      <w:pPr>
        <w:pStyle w:val="Header"/>
        <w:tabs>
          <w:tab w:val="clear" w:pos="4320"/>
          <w:tab w:val="clear" w:pos="8640"/>
        </w:tabs>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995"/>
        <w:gridCol w:w="1318"/>
        <w:gridCol w:w="2577"/>
        <w:gridCol w:w="1602"/>
      </w:tblGrid>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Funding</w:t>
            </w:r>
          </w:p>
          <w:p w:rsidR="00EB5BB1" w:rsidRPr="00997BEC" w:rsidRDefault="00EB5BB1" w:rsidP="00EB5BB1">
            <w:pPr>
              <w:pStyle w:val="Header"/>
              <w:rPr>
                <w:rFonts w:ascii="Arial" w:hAnsi="Arial" w:cs="Arial"/>
                <w:sz w:val="22"/>
                <w:szCs w:val="22"/>
              </w:rPr>
            </w:pPr>
            <w:r w:rsidRPr="00997BEC">
              <w:rPr>
                <w:rFonts w:ascii="Arial" w:hAnsi="Arial" w:cs="Arial"/>
                <w:sz w:val="22"/>
                <w:szCs w:val="22"/>
              </w:rPr>
              <w:t>Sources</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 xml:space="preserve">Agency Administering Funds </w:t>
            </w: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 xml:space="preserve">Amount of </w:t>
            </w:r>
          </w:p>
          <w:p w:rsidR="00EB5BB1" w:rsidRPr="00997BEC" w:rsidRDefault="00EB5BB1" w:rsidP="00EB5BB1">
            <w:pPr>
              <w:pStyle w:val="Header"/>
              <w:rPr>
                <w:rFonts w:ascii="Arial" w:hAnsi="Arial" w:cs="Arial"/>
                <w:sz w:val="22"/>
                <w:szCs w:val="22"/>
              </w:rPr>
            </w:pPr>
            <w:r w:rsidRPr="00997BEC">
              <w:rPr>
                <w:rFonts w:ascii="Arial" w:hAnsi="Arial" w:cs="Arial"/>
                <w:sz w:val="22"/>
                <w:szCs w:val="22"/>
              </w:rPr>
              <w:t>Funding Received</w:t>
            </w: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 xml:space="preserve">Activity </w:t>
            </w:r>
          </w:p>
          <w:p w:rsidR="00EB5BB1" w:rsidRPr="00997BEC" w:rsidRDefault="00EB5BB1" w:rsidP="00EB5BB1">
            <w:pPr>
              <w:pStyle w:val="Header"/>
              <w:rPr>
                <w:rFonts w:ascii="Arial" w:hAnsi="Arial" w:cs="Arial"/>
                <w:sz w:val="22"/>
                <w:szCs w:val="22"/>
              </w:rPr>
            </w:pPr>
            <w:r w:rsidRPr="00997BEC">
              <w:rPr>
                <w:rFonts w:ascii="Arial" w:hAnsi="Arial" w:cs="Arial"/>
                <w:sz w:val="22"/>
                <w:szCs w:val="22"/>
              </w:rPr>
              <w:t>Targeted</w:t>
            </w: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Grant Term</w:t>
            </w: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shd w:val="clear" w:color="auto" w:fill="D9D9D9"/>
          </w:tcPr>
          <w:p w:rsidR="00EB5BB1" w:rsidRPr="00EB5BB1" w:rsidRDefault="00EB5BB1" w:rsidP="00EB5BB1">
            <w:pPr>
              <w:pStyle w:val="Header"/>
              <w:rPr>
                <w:rFonts w:ascii="Arial" w:hAnsi="Arial" w:cs="Arial"/>
                <w:sz w:val="22"/>
                <w:szCs w:val="22"/>
              </w:rPr>
            </w:pPr>
            <w:r w:rsidRPr="00EB5BB1">
              <w:rPr>
                <w:rFonts w:ascii="Arial" w:hAnsi="Arial" w:cs="Arial"/>
                <w:sz w:val="22"/>
                <w:szCs w:val="22"/>
              </w:rPr>
              <w:t>Federal Funds</w:t>
            </w:r>
          </w:p>
        </w:tc>
        <w:tc>
          <w:tcPr>
            <w:tcW w:w="1995" w:type="dxa"/>
            <w:tcBorders>
              <w:top w:val="single" w:sz="4" w:space="0" w:color="auto"/>
              <w:left w:val="single" w:sz="4" w:space="0" w:color="auto"/>
              <w:bottom w:val="single" w:sz="4" w:space="0" w:color="auto"/>
              <w:right w:val="single" w:sz="4" w:space="0" w:color="auto"/>
            </w:tcBorders>
          </w:tcPr>
          <w:p w:rsidR="00EB5BB1" w:rsidRPr="00EB5BB1" w:rsidRDefault="00EB5BB1"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EB5BB1" w:rsidRPr="00EB5BB1" w:rsidRDefault="00EB5BB1"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EB5BB1" w:rsidRPr="00EB5BB1" w:rsidRDefault="00EB5BB1"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EB5BB1" w:rsidRPr="00EB5BB1" w:rsidRDefault="00EB5BB1" w:rsidP="00EB5BB1">
            <w:pPr>
              <w:pStyle w:val="Header"/>
              <w:rPr>
                <w:rFonts w:ascii="Arial" w:hAnsi="Arial" w:cs="Arial"/>
                <w:sz w:val="22"/>
                <w:szCs w:val="22"/>
              </w:rPr>
            </w:pP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CSBG-ARRA</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CSBG-D</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Emergency Food &amp; Shelter Program</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Various providers</w:t>
            </w: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w:t>
            </w:r>
            <w:r>
              <w:rPr>
                <w:rFonts w:ascii="Arial" w:hAnsi="Arial" w:cs="Arial"/>
                <w:sz w:val="22"/>
                <w:szCs w:val="22"/>
              </w:rPr>
              <w:t>110,000</w:t>
            </w: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Food and shelter programs</w:t>
            </w: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10/1-9/30</w:t>
            </w: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 xml:space="preserve">ESG – Direct from HUD Political </w:t>
            </w:r>
            <w:r w:rsidRPr="00997BEC">
              <w:rPr>
                <w:rFonts w:ascii="Arial" w:hAnsi="Arial" w:cs="Arial"/>
                <w:sz w:val="22"/>
                <w:szCs w:val="22"/>
              </w:rPr>
              <w:lastRenderedPageBreak/>
              <w:t>Jurisdiction and Entitlement Communities</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lastRenderedPageBreak/>
              <w:t>ESG MSHDA</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OCCAA</w:t>
            </w: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w:t>
            </w:r>
            <w:r>
              <w:rPr>
                <w:rFonts w:ascii="Arial" w:hAnsi="Arial" w:cs="Arial"/>
                <w:sz w:val="22"/>
                <w:szCs w:val="22"/>
              </w:rPr>
              <w:t>216,289</w:t>
            </w: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Homelessness Prevention/Rapid Re-housing Shelter Operations</w:t>
            </w: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10/1-9/30</w:t>
            </w: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FEMA</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HOME - TBRA</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 xml:space="preserve">McKinney-Vento </w:t>
            </w:r>
          </w:p>
          <w:p w:rsidR="00EB5BB1" w:rsidRPr="00997BEC" w:rsidRDefault="00EB5BB1" w:rsidP="00EB5BB1">
            <w:pPr>
              <w:pStyle w:val="Header"/>
              <w:rPr>
                <w:rFonts w:ascii="Arial" w:hAnsi="Arial" w:cs="Arial"/>
                <w:sz w:val="22"/>
                <w:szCs w:val="22"/>
              </w:rPr>
            </w:pPr>
            <w:r w:rsidRPr="00997BEC">
              <w:rPr>
                <w:rFonts w:ascii="Arial" w:hAnsi="Arial" w:cs="Arial"/>
                <w:sz w:val="22"/>
                <w:szCs w:val="22"/>
              </w:rPr>
              <w:t>Dept. of Education</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COC Program</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 xml:space="preserve">GSM, </w:t>
            </w:r>
          </w:p>
          <w:p w:rsidR="00EB5BB1" w:rsidRPr="00997BEC" w:rsidRDefault="00EB5BB1" w:rsidP="00EB5BB1">
            <w:pPr>
              <w:pStyle w:val="Header"/>
              <w:rPr>
                <w:rFonts w:ascii="Arial" w:hAnsi="Arial" w:cs="Arial"/>
                <w:sz w:val="22"/>
                <w:szCs w:val="22"/>
              </w:rPr>
            </w:pPr>
            <w:r w:rsidRPr="00997BEC">
              <w:rPr>
                <w:rFonts w:ascii="Arial" w:hAnsi="Arial" w:cs="Arial"/>
                <w:sz w:val="22"/>
                <w:szCs w:val="22"/>
              </w:rPr>
              <w:t xml:space="preserve">OCCMH, </w:t>
            </w:r>
          </w:p>
          <w:p w:rsidR="00EB5BB1" w:rsidRPr="00997BEC" w:rsidRDefault="00EB5BB1" w:rsidP="00EB5BB1">
            <w:pPr>
              <w:pStyle w:val="Header"/>
              <w:rPr>
                <w:rFonts w:ascii="Arial" w:hAnsi="Arial" w:cs="Arial"/>
                <w:sz w:val="22"/>
                <w:szCs w:val="22"/>
              </w:rPr>
            </w:pPr>
            <w:r w:rsidRPr="00997BEC">
              <w:rPr>
                <w:rFonts w:ascii="Arial" w:hAnsi="Arial" w:cs="Arial"/>
                <w:sz w:val="22"/>
                <w:szCs w:val="22"/>
              </w:rPr>
              <w:t>CWIT</w:t>
            </w: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w:t>
            </w:r>
            <w:r>
              <w:rPr>
                <w:rFonts w:ascii="Arial" w:hAnsi="Arial" w:cs="Arial"/>
                <w:sz w:val="22"/>
                <w:szCs w:val="22"/>
              </w:rPr>
              <w:t>987,803</w:t>
            </w: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Pr>
                <w:rFonts w:ascii="Arial" w:hAnsi="Arial" w:cs="Arial"/>
                <w:sz w:val="22"/>
                <w:szCs w:val="22"/>
              </w:rPr>
              <w:t>RRH</w:t>
            </w:r>
          </w:p>
          <w:p w:rsidR="00EB5BB1" w:rsidRPr="00997BEC" w:rsidRDefault="00EB5BB1" w:rsidP="00EB5BB1">
            <w:pPr>
              <w:pStyle w:val="Header"/>
              <w:rPr>
                <w:rFonts w:ascii="Arial" w:hAnsi="Arial" w:cs="Arial"/>
                <w:sz w:val="22"/>
                <w:szCs w:val="22"/>
              </w:rPr>
            </w:pPr>
            <w:r w:rsidRPr="00997BEC">
              <w:rPr>
                <w:rFonts w:ascii="Arial" w:hAnsi="Arial" w:cs="Arial"/>
                <w:sz w:val="22"/>
                <w:szCs w:val="22"/>
              </w:rPr>
              <w:t>PSH</w:t>
            </w:r>
          </w:p>
          <w:p w:rsidR="00EB5BB1" w:rsidRPr="00997BEC" w:rsidRDefault="00EB5BB1" w:rsidP="00EB5BB1">
            <w:pPr>
              <w:pStyle w:val="Header"/>
              <w:rPr>
                <w:rFonts w:ascii="Arial" w:hAnsi="Arial" w:cs="Arial"/>
                <w:sz w:val="22"/>
                <w:szCs w:val="22"/>
              </w:rPr>
            </w:pPr>
            <w:r w:rsidRPr="00997BEC">
              <w:rPr>
                <w:rFonts w:ascii="Arial" w:hAnsi="Arial" w:cs="Arial"/>
                <w:sz w:val="22"/>
                <w:szCs w:val="22"/>
              </w:rPr>
              <w:t>CoC Planning</w:t>
            </w:r>
          </w:p>
        </w:tc>
        <w:tc>
          <w:tcPr>
            <w:tcW w:w="1602" w:type="dxa"/>
            <w:tcBorders>
              <w:top w:val="single" w:sz="4" w:space="0" w:color="auto"/>
              <w:left w:val="single" w:sz="4" w:space="0" w:color="auto"/>
              <w:bottom w:val="single" w:sz="4" w:space="0" w:color="auto"/>
              <w:right w:val="single" w:sz="4" w:space="0" w:color="auto"/>
            </w:tcBorders>
          </w:tcPr>
          <w:p w:rsidR="00EB5BB1" w:rsidRPr="00EB5BB1" w:rsidRDefault="00EB5BB1" w:rsidP="00EB5BB1">
            <w:pPr>
              <w:pStyle w:val="Header"/>
              <w:rPr>
                <w:rFonts w:ascii="Arial" w:hAnsi="Arial" w:cs="Arial"/>
                <w:sz w:val="22"/>
                <w:szCs w:val="22"/>
              </w:rPr>
            </w:pPr>
            <w:r w:rsidRPr="00997BEC">
              <w:rPr>
                <w:rFonts w:ascii="Arial" w:hAnsi="Arial" w:cs="Arial"/>
                <w:sz w:val="22"/>
                <w:szCs w:val="22"/>
              </w:rPr>
              <w:t>7/1 – 6/30</w:t>
            </w: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Volunteers of America</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VOA over nine counties</w:t>
            </w: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$1,900,000</w:t>
            </w: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Veterans</w:t>
            </w: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10/1-9/30</w:t>
            </w:r>
          </w:p>
        </w:tc>
      </w:tr>
      <w:tr w:rsidR="00170898" w:rsidRPr="00997BEC" w:rsidTr="00EB5BB1">
        <w:tc>
          <w:tcPr>
            <w:tcW w:w="2156" w:type="dxa"/>
            <w:tcBorders>
              <w:top w:val="single" w:sz="4" w:space="0" w:color="auto"/>
              <w:left w:val="single" w:sz="4" w:space="0" w:color="auto"/>
              <w:bottom w:val="single" w:sz="4" w:space="0" w:color="auto"/>
              <w:right w:val="single" w:sz="4" w:space="0" w:color="auto"/>
            </w:tcBorders>
          </w:tcPr>
          <w:p w:rsidR="00170898" w:rsidRPr="00997BEC" w:rsidRDefault="00170898" w:rsidP="00EB5BB1">
            <w:pPr>
              <w:pStyle w:val="Header"/>
              <w:rPr>
                <w:rFonts w:ascii="Arial" w:hAnsi="Arial" w:cs="Arial"/>
                <w:sz w:val="22"/>
                <w:szCs w:val="22"/>
              </w:rPr>
            </w:pPr>
            <w:r>
              <w:rPr>
                <w:rFonts w:ascii="Arial" w:hAnsi="Arial" w:cs="Arial"/>
                <w:sz w:val="22"/>
                <w:szCs w:val="22"/>
              </w:rPr>
              <w:t>DHHS</w:t>
            </w:r>
          </w:p>
        </w:tc>
        <w:tc>
          <w:tcPr>
            <w:tcW w:w="1995" w:type="dxa"/>
            <w:tcBorders>
              <w:top w:val="single" w:sz="4" w:space="0" w:color="auto"/>
              <w:left w:val="single" w:sz="4" w:space="0" w:color="auto"/>
              <w:bottom w:val="single" w:sz="4" w:space="0" w:color="auto"/>
              <w:right w:val="single" w:sz="4" w:space="0" w:color="auto"/>
            </w:tcBorders>
          </w:tcPr>
          <w:p w:rsidR="00170898" w:rsidRPr="00997BEC" w:rsidRDefault="00170898" w:rsidP="00EB5BB1">
            <w:pPr>
              <w:pStyle w:val="Header"/>
              <w:rPr>
                <w:rFonts w:ascii="Arial" w:hAnsi="Arial" w:cs="Arial"/>
                <w:sz w:val="22"/>
                <w:szCs w:val="22"/>
              </w:rPr>
            </w:pPr>
            <w:r>
              <w:rPr>
                <w:rFonts w:ascii="Arial" w:hAnsi="Arial" w:cs="Arial"/>
                <w:sz w:val="22"/>
                <w:szCs w:val="22"/>
              </w:rPr>
              <w:t>OCCAA</w:t>
            </w:r>
          </w:p>
        </w:tc>
        <w:tc>
          <w:tcPr>
            <w:tcW w:w="1318" w:type="dxa"/>
            <w:tcBorders>
              <w:top w:val="single" w:sz="4" w:space="0" w:color="auto"/>
              <w:left w:val="single" w:sz="4" w:space="0" w:color="auto"/>
              <w:bottom w:val="single" w:sz="4" w:space="0" w:color="auto"/>
              <w:right w:val="single" w:sz="4" w:space="0" w:color="auto"/>
            </w:tcBorders>
          </w:tcPr>
          <w:p w:rsidR="00170898" w:rsidRPr="00997BEC" w:rsidRDefault="00170898" w:rsidP="00EB5BB1">
            <w:pPr>
              <w:pStyle w:val="Header"/>
              <w:rPr>
                <w:rFonts w:ascii="Arial" w:hAnsi="Arial" w:cs="Arial"/>
                <w:sz w:val="22"/>
                <w:szCs w:val="22"/>
              </w:rPr>
            </w:pPr>
            <w:r>
              <w:rPr>
                <w:rFonts w:ascii="Arial" w:hAnsi="Arial" w:cs="Arial"/>
                <w:sz w:val="22"/>
                <w:szCs w:val="22"/>
              </w:rPr>
              <w:t>$14,500</w:t>
            </w:r>
          </w:p>
        </w:tc>
        <w:tc>
          <w:tcPr>
            <w:tcW w:w="2577" w:type="dxa"/>
            <w:tcBorders>
              <w:top w:val="single" w:sz="4" w:space="0" w:color="auto"/>
              <w:left w:val="single" w:sz="4" w:space="0" w:color="auto"/>
              <w:bottom w:val="single" w:sz="4" w:space="0" w:color="auto"/>
              <w:right w:val="single" w:sz="4" w:space="0" w:color="auto"/>
            </w:tcBorders>
          </w:tcPr>
          <w:p w:rsidR="00170898" w:rsidRPr="00997BEC" w:rsidRDefault="00170898" w:rsidP="00EB5BB1">
            <w:pPr>
              <w:pStyle w:val="Header"/>
              <w:rPr>
                <w:rFonts w:ascii="Arial" w:hAnsi="Arial" w:cs="Arial"/>
                <w:sz w:val="22"/>
                <w:szCs w:val="22"/>
              </w:rPr>
            </w:pPr>
            <w:r>
              <w:rPr>
                <w:rFonts w:ascii="Arial" w:hAnsi="Arial" w:cs="Arial"/>
                <w:sz w:val="22"/>
                <w:szCs w:val="22"/>
              </w:rPr>
              <w:t>LIHEAP Utility Assistance</w:t>
            </w:r>
          </w:p>
        </w:tc>
        <w:tc>
          <w:tcPr>
            <w:tcW w:w="1602" w:type="dxa"/>
            <w:tcBorders>
              <w:top w:val="single" w:sz="4" w:space="0" w:color="auto"/>
              <w:left w:val="single" w:sz="4" w:space="0" w:color="auto"/>
              <w:bottom w:val="single" w:sz="4" w:space="0" w:color="auto"/>
              <w:right w:val="single" w:sz="4" w:space="0" w:color="auto"/>
            </w:tcBorders>
          </w:tcPr>
          <w:p w:rsidR="00170898" w:rsidRPr="00997BEC" w:rsidRDefault="00170898" w:rsidP="00EB5BB1">
            <w:pPr>
              <w:pStyle w:val="Header"/>
              <w:rPr>
                <w:rFonts w:ascii="Arial" w:hAnsi="Arial" w:cs="Arial"/>
                <w:sz w:val="22"/>
                <w:szCs w:val="22"/>
              </w:rPr>
            </w:pPr>
            <w:r>
              <w:rPr>
                <w:rFonts w:ascii="Arial" w:hAnsi="Arial" w:cs="Arial"/>
                <w:sz w:val="22"/>
                <w:szCs w:val="22"/>
              </w:rPr>
              <w:t>10/1-9/30</w:t>
            </w:r>
          </w:p>
        </w:tc>
      </w:tr>
      <w:tr w:rsidR="002B76F0" w:rsidRPr="00997BEC" w:rsidTr="00EB5BB1">
        <w:tc>
          <w:tcPr>
            <w:tcW w:w="2156" w:type="dxa"/>
            <w:tcBorders>
              <w:top w:val="single" w:sz="4" w:space="0" w:color="auto"/>
              <w:left w:val="single" w:sz="4" w:space="0" w:color="auto"/>
              <w:bottom w:val="single" w:sz="4" w:space="0" w:color="auto"/>
              <w:right w:val="single" w:sz="4" w:space="0" w:color="auto"/>
            </w:tcBorders>
          </w:tcPr>
          <w:p w:rsidR="002B76F0" w:rsidRDefault="002B76F0" w:rsidP="00EB5BB1">
            <w:pPr>
              <w:pStyle w:val="Header"/>
              <w:rPr>
                <w:rFonts w:ascii="Arial" w:hAnsi="Arial" w:cs="Arial"/>
                <w:sz w:val="22"/>
                <w:szCs w:val="22"/>
              </w:rPr>
            </w:pPr>
          </w:p>
        </w:tc>
        <w:tc>
          <w:tcPr>
            <w:tcW w:w="1995" w:type="dxa"/>
            <w:tcBorders>
              <w:top w:val="single" w:sz="4" w:space="0" w:color="auto"/>
              <w:left w:val="single" w:sz="4" w:space="0" w:color="auto"/>
              <w:bottom w:val="single" w:sz="4" w:space="0" w:color="auto"/>
              <w:right w:val="single" w:sz="4" w:space="0" w:color="auto"/>
            </w:tcBorders>
          </w:tcPr>
          <w:p w:rsidR="002B76F0" w:rsidRDefault="002B76F0"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2B76F0" w:rsidRDefault="002B76F0"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2B76F0" w:rsidRDefault="002B76F0"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2B76F0" w:rsidRDefault="002B76F0" w:rsidP="00EB5BB1">
            <w:pPr>
              <w:pStyle w:val="Header"/>
              <w:rPr>
                <w:rFonts w:ascii="Arial" w:hAnsi="Arial" w:cs="Arial"/>
                <w:sz w:val="22"/>
                <w:szCs w:val="22"/>
              </w:rPr>
            </w:pP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shd w:val="clear" w:color="auto" w:fill="D9D9D9"/>
          </w:tcPr>
          <w:p w:rsidR="00EB5BB1" w:rsidRPr="00EB5BB1" w:rsidRDefault="00EB5BB1" w:rsidP="00EB5BB1">
            <w:pPr>
              <w:pStyle w:val="Header"/>
              <w:rPr>
                <w:rFonts w:ascii="Arial" w:hAnsi="Arial" w:cs="Arial"/>
                <w:sz w:val="22"/>
                <w:szCs w:val="22"/>
              </w:rPr>
            </w:pPr>
            <w:r w:rsidRPr="00EB5BB1">
              <w:rPr>
                <w:rFonts w:ascii="Arial" w:hAnsi="Arial" w:cs="Arial"/>
                <w:sz w:val="22"/>
                <w:szCs w:val="22"/>
              </w:rPr>
              <w:t>State Funds</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Community Mental Health</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OCCMH</w:t>
            </w: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$10,000</w:t>
            </w: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Emergency Housing Assistance</w:t>
            </w: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10/1-9/30</w:t>
            </w: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 xml:space="preserve">DOC </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Domestic Violence</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Local DHHS Contracts</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DHHS</w:t>
            </w: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$1,410,333</w:t>
            </w: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Shelter, SER, LIHEAP, Utilities</w:t>
            </w: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10/1-9/30</w:t>
            </w: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MSHDA (Initiatives)</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jc w:val="both"/>
              <w:rPr>
                <w:rFonts w:ascii="Arial" w:hAnsi="Arial" w:cs="Arial"/>
                <w:sz w:val="22"/>
                <w:szCs w:val="22"/>
              </w:rPr>
            </w:pPr>
            <w:r w:rsidRPr="00997BEC">
              <w:rPr>
                <w:rFonts w:ascii="Arial" w:hAnsi="Arial" w:cs="Arial"/>
                <w:sz w:val="22"/>
                <w:szCs w:val="22"/>
              </w:rPr>
              <w:t>City of Grand Haven</w:t>
            </w:r>
          </w:p>
        </w:tc>
        <w:tc>
          <w:tcPr>
            <w:tcW w:w="1318"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$112,000</w:t>
            </w: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Homebuyer/DPA/Rehab</w:t>
            </w: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7/1-6/30</w:t>
            </w: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Other: DHHS, DVES, MSHDA</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CWIT</w:t>
            </w:r>
          </w:p>
        </w:tc>
        <w:tc>
          <w:tcPr>
            <w:tcW w:w="1318" w:type="dxa"/>
            <w:tcBorders>
              <w:top w:val="single" w:sz="4" w:space="0" w:color="auto"/>
              <w:left w:val="single" w:sz="4" w:space="0" w:color="auto"/>
              <w:bottom w:val="single" w:sz="4" w:space="0" w:color="auto"/>
              <w:right w:val="single" w:sz="4" w:space="0" w:color="auto"/>
            </w:tcBorders>
          </w:tcPr>
          <w:p w:rsidR="00EB5BB1" w:rsidRPr="00EB5BB1" w:rsidRDefault="00EB5BB1" w:rsidP="00EB5BB1">
            <w:pPr>
              <w:pStyle w:val="Header"/>
              <w:rPr>
                <w:rFonts w:ascii="Arial" w:hAnsi="Arial" w:cs="Arial"/>
                <w:sz w:val="22"/>
                <w:szCs w:val="22"/>
              </w:rPr>
            </w:pPr>
            <w:r w:rsidRPr="00997BEC">
              <w:rPr>
                <w:rFonts w:ascii="Arial" w:hAnsi="Arial" w:cs="Arial"/>
                <w:sz w:val="22"/>
                <w:szCs w:val="22"/>
              </w:rPr>
              <w:t>$130,690</w:t>
            </w: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Emergency Shelter</w:t>
            </w: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EB5BB1" w:rsidP="00EB5BB1">
            <w:pPr>
              <w:pStyle w:val="Header"/>
              <w:rPr>
                <w:rFonts w:ascii="Arial" w:hAnsi="Arial" w:cs="Arial"/>
                <w:sz w:val="22"/>
                <w:szCs w:val="22"/>
              </w:rPr>
            </w:pPr>
            <w:r w:rsidRPr="00997BEC">
              <w:rPr>
                <w:rFonts w:ascii="Arial" w:hAnsi="Arial" w:cs="Arial"/>
                <w:sz w:val="22"/>
                <w:szCs w:val="22"/>
              </w:rPr>
              <w:t>10/1-9/30</w:t>
            </w: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8E3FC9" w:rsidP="00EB5BB1">
            <w:pPr>
              <w:pStyle w:val="Header"/>
              <w:rPr>
                <w:rFonts w:ascii="Arial" w:hAnsi="Arial" w:cs="Arial"/>
                <w:sz w:val="22"/>
                <w:szCs w:val="22"/>
              </w:rPr>
            </w:pPr>
            <w:r>
              <w:rPr>
                <w:rFonts w:ascii="Arial" w:hAnsi="Arial" w:cs="Arial"/>
                <w:sz w:val="22"/>
                <w:szCs w:val="22"/>
              </w:rPr>
              <w:t>DHHS</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8E3FC9" w:rsidP="00EB5BB1">
            <w:pPr>
              <w:pStyle w:val="Header"/>
              <w:rPr>
                <w:rFonts w:ascii="Arial" w:hAnsi="Arial" w:cs="Arial"/>
                <w:sz w:val="22"/>
                <w:szCs w:val="22"/>
              </w:rPr>
            </w:pPr>
            <w:r>
              <w:rPr>
                <w:rFonts w:ascii="Arial" w:hAnsi="Arial" w:cs="Arial"/>
                <w:sz w:val="22"/>
                <w:szCs w:val="22"/>
              </w:rPr>
              <w:t>GSM</w:t>
            </w:r>
          </w:p>
        </w:tc>
        <w:tc>
          <w:tcPr>
            <w:tcW w:w="1318" w:type="dxa"/>
            <w:tcBorders>
              <w:top w:val="single" w:sz="4" w:space="0" w:color="auto"/>
              <w:left w:val="single" w:sz="4" w:space="0" w:color="auto"/>
              <w:bottom w:val="single" w:sz="4" w:space="0" w:color="auto"/>
              <w:right w:val="single" w:sz="4" w:space="0" w:color="auto"/>
            </w:tcBorders>
          </w:tcPr>
          <w:p w:rsidR="00EB5BB1" w:rsidRPr="00EB5BB1" w:rsidRDefault="008E3FC9" w:rsidP="00EB5BB1">
            <w:pPr>
              <w:pStyle w:val="Header"/>
              <w:rPr>
                <w:rFonts w:ascii="Arial" w:hAnsi="Arial" w:cs="Arial"/>
                <w:sz w:val="22"/>
                <w:szCs w:val="22"/>
              </w:rPr>
            </w:pPr>
            <w:r>
              <w:rPr>
                <w:rFonts w:ascii="Arial" w:hAnsi="Arial" w:cs="Arial"/>
                <w:sz w:val="22"/>
                <w:szCs w:val="22"/>
              </w:rPr>
              <w:t>$4,761</w:t>
            </w: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8E3FC9" w:rsidP="00EB5BB1">
            <w:pPr>
              <w:pStyle w:val="Header"/>
              <w:rPr>
                <w:rFonts w:ascii="Arial" w:hAnsi="Arial" w:cs="Arial"/>
                <w:sz w:val="22"/>
                <w:szCs w:val="22"/>
              </w:rPr>
            </w:pPr>
            <w:r>
              <w:rPr>
                <w:rFonts w:ascii="Arial" w:hAnsi="Arial" w:cs="Arial"/>
                <w:sz w:val="22"/>
                <w:szCs w:val="22"/>
              </w:rPr>
              <w:t>Emergency Motel</w:t>
            </w: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8E3FC9" w:rsidP="00EB5BB1">
            <w:pPr>
              <w:pStyle w:val="Header"/>
              <w:rPr>
                <w:rFonts w:ascii="Arial" w:hAnsi="Arial" w:cs="Arial"/>
                <w:sz w:val="22"/>
                <w:szCs w:val="22"/>
              </w:rPr>
            </w:pPr>
            <w:r>
              <w:rPr>
                <w:rFonts w:ascii="Arial" w:hAnsi="Arial" w:cs="Arial"/>
                <w:sz w:val="22"/>
                <w:szCs w:val="22"/>
              </w:rPr>
              <w:t>10/1-9/30</w:t>
            </w:r>
          </w:p>
        </w:tc>
      </w:tr>
      <w:tr w:rsidR="00EB5BB1" w:rsidRPr="00997BEC" w:rsidTr="00EB5BB1">
        <w:tc>
          <w:tcPr>
            <w:tcW w:w="2156" w:type="dxa"/>
            <w:tcBorders>
              <w:top w:val="single" w:sz="4" w:space="0" w:color="auto"/>
              <w:left w:val="single" w:sz="4" w:space="0" w:color="auto"/>
              <w:bottom w:val="single" w:sz="4" w:space="0" w:color="auto"/>
              <w:right w:val="single" w:sz="4" w:space="0" w:color="auto"/>
            </w:tcBorders>
          </w:tcPr>
          <w:p w:rsidR="00EB5BB1" w:rsidRPr="00997BEC" w:rsidRDefault="008E3FC9" w:rsidP="00EB5BB1">
            <w:pPr>
              <w:pStyle w:val="Header"/>
              <w:rPr>
                <w:rFonts w:ascii="Arial" w:hAnsi="Arial" w:cs="Arial"/>
                <w:sz w:val="22"/>
                <w:szCs w:val="22"/>
              </w:rPr>
            </w:pPr>
            <w:r>
              <w:rPr>
                <w:rFonts w:ascii="Arial" w:hAnsi="Arial" w:cs="Arial"/>
                <w:sz w:val="22"/>
                <w:szCs w:val="22"/>
              </w:rPr>
              <w:t>MSHDA</w:t>
            </w:r>
          </w:p>
        </w:tc>
        <w:tc>
          <w:tcPr>
            <w:tcW w:w="1995" w:type="dxa"/>
            <w:tcBorders>
              <w:top w:val="single" w:sz="4" w:space="0" w:color="auto"/>
              <w:left w:val="single" w:sz="4" w:space="0" w:color="auto"/>
              <w:bottom w:val="single" w:sz="4" w:space="0" w:color="auto"/>
              <w:right w:val="single" w:sz="4" w:space="0" w:color="auto"/>
            </w:tcBorders>
          </w:tcPr>
          <w:p w:rsidR="00EB5BB1" w:rsidRPr="00997BEC" w:rsidRDefault="008E3FC9" w:rsidP="00EB5BB1">
            <w:pPr>
              <w:pStyle w:val="Header"/>
              <w:rPr>
                <w:rFonts w:ascii="Arial" w:hAnsi="Arial" w:cs="Arial"/>
                <w:sz w:val="22"/>
                <w:szCs w:val="22"/>
              </w:rPr>
            </w:pPr>
            <w:r>
              <w:rPr>
                <w:rFonts w:ascii="Arial" w:hAnsi="Arial" w:cs="Arial"/>
                <w:sz w:val="22"/>
                <w:szCs w:val="22"/>
              </w:rPr>
              <w:t>GSM</w:t>
            </w:r>
          </w:p>
        </w:tc>
        <w:tc>
          <w:tcPr>
            <w:tcW w:w="1318" w:type="dxa"/>
            <w:tcBorders>
              <w:top w:val="single" w:sz="4" w:space="0" w:color="auto"/>
              <w:left w:val="single" w:sz="4" w:space="0" w:color="auto"/>
              <w:bottom w:val="single" w:sz="4" w:space="0" w:color="auto"/>
              <w:right w:val="single" w:sz="4" w:space="0" w:color="auto"/>
            </w:tcBorders>
          </w:tcPr>
          <w:p w:rsidR="00EB5BB1" w:rsidRPr="00EB5BB1" w:rsidRDefault="008E3FC9" w:rsidP="00EB5BB1">
            <w:pPr>
              <w:pStyle w:val="Header"/>
              <w:rPr>
                <w:rFonts w:ascii="Arial" w:hAnsi="Arial" w:cs="Arial"/>
                <w:sz w:val="22"/>
                <w:szCs w:val="22"/>
              </w:rPr>
            </w:pPr>
            <w:r>
              <w:rPr>
                <w:rFonts w:ascii="Arial" w:hAnsi="Arial" w:cs="Arial"/>
                <w:sz w:val="22"/>
                <w:szCs w:val="22"/>
              </w:rPr>
              <w:t>$3,990</w:t>
            </w:r>
          </w:p>
        </w:tc>
        <w:tc>
          <w:tcPr>
            <w:tcW w:w="2577" w:type="dxa"/>
            <w:tcBorders>
              <w:top w:val="single" w:sz="4" w:space="0" w:color="auto"/>
              <w:left w:val="single" w:sz="4" w:space="0" w:color="auto"/>
              <w:bottom w:val="single" w:sz="4" w:space="0" w:color="auto"/>
              <w:right w:val="single" w:sz="4" w:space="0" w:color="auto"/>
            </w:tcBorders>
          </w:tcPr>
          <w:p w:rsidR="00EB5BB1" w:rsidRPr="00997BEC" w:rsidRDefault="008E3FC9" w:rsidP="00EB5BB1">
            <w:pPr>
              <w:pStyle w:val="Header"/>
              <w:rPr>
                <w:rFonts w:ascii="Arial" w:hAnsi="Arial" w:cs="Arial"/>
                <w:sz w:val="22"/>
                <w:szCs w:val="22"/>
              </w:rPr>
            </w:pPr>
            <w:r>
              <w:rPr>
                <w:rFonts w:ascii="Arial" w:hAnsi="Arial" w:cs="Arial"/>
                <w:sz w:val="22"/>
                <w:szCs w:val="22"/>
              </w:rPr>
              <w:t>HARA</w:t>
            </w:r>
          </w:p>
        </w:tc>
        <w:tc>
          <w:tcPr>
            <w:tcW w:w="1602" w:type="dxa"/>
            <w:tcBorders>
              <w:top w:val="single" w:sz="4" w:space="0" w:color="auto"/>
              <w:left w:val="single" w:sz="4" w:space="0" w:color="auto"/>
              <w:bottom w:val="single" w:sz="4" w:space="0" w:color="auto"/>
              <w:right w:val="single" w:sz="4" w:space="0" w:color="auto"/>
            </w:tcBorders>
          </w:tcPr>
          <w:p w:rsidR="00EB5BB1" w:rsidRPr="00997BEC" w:rsidRDefault="008E3FC9" w:rsidP="00EB5BB1">
            <w:pPr>
              <w:pStyle w:val="Header"/>
              <w:rPr>
                <w:rFonts w:ascii="Arial" w:hAnsi="Arial" w:cs="Arial"/>
                <w:sz w:val="22"/>
                <w:szCs w:val="22"/>
              </w:rPr>
            </w:pPr>
            <w:r>
              <w:rPr>
                <w:rFonts w:ascii="Arial" w:hAnsi="Arial" w:cs="Arial"/>
                <w:sz w:val="22"/>
                <w:szCs w:val="22"/>
              </w:rPr>
              <w:t>10/1-9/30</w:t>
            </w: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8C165F">
            <w:pPr>
              <w:pStyle w:val="Header"/>
              <w:rPr>
                <w:rFonts w:ascii="Arial" w:hAnsi="Arial" w:cs="Arial"/>
                <w:sz w:val="22"/>
                <w:szCs w:val="22"/>
              </w:rPr>
            </w:pPr>
            <w:r>
              <w:rPr>
                <w:rFonts w:ascii="Arial" w:hAnsi="Arial" w:cs="Arial"/>
                <w:sz w:val="22"/>
                <w:szCs w:val="22"/>
              </w:rPr>
              <w:t>Project Based Voucher Program</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8C165F">
            <w:pPr>
              <w:pStyle w:val="Header"/>
              <w:rPr>
                <w:rFonts w:ascii="Arial" w:hAnsi="Arial" w:cs="Arial"/>
                <w:sz w:val="22"/>
                <w:szCs w:val="22"/>
              </w:rPr>
            </w:pPr>
            <w:r>
              <w:rPr>
                <w:rFonts w:ascii="Arial" w:hAnsi="Arial" w:cs="Arial"/>
                <w:sz w:val="22"/>
                <w:szCs w:val="22"/>
              </w:rPr>
              <w:t>HHI</w:t>
            </w: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8C165F">
            <w:pPr>
              <w:pStyle w:val="Header"/>
              <w:rPr>
                <w:rFonts w:ascii="Arial" w:hAnsi="Arial" w:cs="Arial"/>
                <w:sz w:val="22"/>
                <w:szCs w:val="22"/>
              </w:rPr>
            </w:pPr>
            <w:r>
              <w:rPr>
                <w:rFonts w:ascii="Arial" w:hAnsi="Arial" w:cs="Arial"/>
                <w:sz w:val="22"/>
                <w:szCs w:val="22"/>
              </w:rPr>
              <w:t>$59,427</w:t>
            </w: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8C165F">
            <w:pPr>
              <w:pStyle w:val="Header"/>
              <w:rPr>
                <w:rFonts w:ascii="Arial" w:hAnsi="Arial" w:cs="Arial"/>
                <w:sz w:val="22"/>
                <w:szCs w:val="22"/>
              </w:rPr>
            </w:pPr>
            <w:r>
              <w:rPr>
                <w:rFonts w:ascii="Arial" w:hAnsi="Arial" w:cs="Arial"/>
                <w:sz w:val="22"/>
                <w:szCs w:val="22"/>
              </w:rPr>
              <w:t>PSH</w:t>
            </w: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8C165F">
            <w:pPr>
              <w:pStyle w:val="Header"/>
              <w:rPr>
                <w:rFonts w:ascii="Arial" w:hAnsi="Arial" w:cs="Arial"/>
                <w:sz w:val="22"/>
                <w:szCs w:val="22"/>
              </w:rPr>
            </w:pPr>
            <w:r>
              <w:rPr>
                <w:rFonts w:ascii="Arial" w:hAnsi="Arial" w:cs="Arial"/>
                <w:sz w:val="22"/>
                <w:szCs w:val="22"/>
              </w:rPr>
              <w:t>10/1-9/30</w:t>
            </w:r>
          </w:p>
        </w:tc>
      </w:tr>
      <w:tr w:rsidR="002B76F0" w:rsidRPr="00997BEC" w:rsidTr="00EB5BB1">
        <w:tc>
          <w:tcPr>
            <w:tcW w:w="2156" w:type="dxa"/>
            <w:tcBorders>
              <w:top w:val="single" w:sz="4" w:space="0" w:color="auto"/>
              <w:left w:val="single" w:sz="4" w:space="0" w:color="auto"/>
              <w:bottom w:val="single" w:sz="4" w:space="0" w:color="auto"/>
              <w:right w:val="single" w:sz="4" w:space="0" w:color="auto"/>
            </w:tcBorders>
          </w:tcPr>
          <w:p w:rsidR="002B76F0" w:rsidRDefault="002B76F0" w:rsidP="008C165F">
            <w:pPr>
              <w:pStyle w:val="Header"/>
              <w:rPr>
                <w:rFonts w:ascii="Arial" w:hAnsi="Arial" w:cs="Arial"/>
                <w:sz w:val="22"/>
                <w:szCs w:val="22"/>
              </w:rPr>
            </w:pPr>
          </w:p>
        </w:tc>
        <w:tc>
          <w:tcPr>
            <w:tcW w:w="1995" w:type="dxa"/>
            <w:tcBorders>
              <w:top w:val="single" w:sz="4" w:space="0" w:color="auto"/>
              <w:left w:val="single" w:sz="4" w:space="0" w:color="auto"/>
              <w:bottom w:val="single" w:sz="4" w:space="0" w:color="auto"/>
              <w:right w:val="single" w:sz="4" w:space="0" w:color="auto"/>
            </w:tcBorders>
          </w:tcPr>
          <w:p w:rsidR="002B76F0" w:rsidRDefault="002B76F0" w:rsidP="008C165F">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2B76F0" w:rsidRDefault="002B76F0" w:rsidP="008C165F">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2B76F0" w:rsidRDefault="002B76F0" w:rsidP="008C165F">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2B76F0" w:rsidRDefault="002B76F0" w:rsidP="008C165F">
            <w:pPr>
              <w:pStyle w:val="Header"/>
              <w:rPr>
                <w:rFonts w:ascii="Arial" w:hAnsi="Arial" w:cs="Arial"/>
                <w:sz w:val="22"/>
                <w:szCs w:val="22"/>
              </w:rPr>
            </w:pP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shd w:val="clear" w:color="auto" w:fill="D9D9D9"/>
          </w:tcPr>
          <w:p w:rsidR="008E3FC9" w:rsidRPr="00EB5BB1" w:rsidRDefault="008E3FC9" w:rsidP="00EB5BB1">
            <w:pPr>
              <w:pStyle w:val="Header"/>
              <w:rPr>
                <w:rFonts w:ascii="Arial" w:hAnsi="Arial" w:cs="Arial"/>
                <w:sz w:val="22"/>
                <w:szCs w:val="22"/>
              </w:rPr>
            </w:pPr>
            <w:r w:rsidRPr="00EB5BB1">
              <w:rPr>
                <w:rFonts w:ascii="Arial" w:hAnsi="Arial" w:cs="Arial"/>
                <w:sz w:val="22"/>
                <w:szCs w:val="22"/>
              </w:rPr>
              <w:t>LOCAL GOVERNMENT FUNDS</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City</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City of Holland</w:t>
            </w:r>
          </w:p>
          <w:p w:rsidR="008E3FC9" w:rsidRPr="00997BEC" w:rsidRDefault="008E3FC9"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$5,000</w:t>
            </w: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Fair Housing</w:t>
            </w: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7/1-6/30</w:t>
            </w: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County</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Township</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Other:</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r>
      <w:tr w:rsidR="002B76F0" w:rsidRPr="00997BEC" w:rsidTr="00EB5BB1">
        <w:tc>
          <w:tcPr>
            <w:tcW w:w="2156" w:type="dxa"/>
            <w:tcBorders>
              <w:top w:val="single" w:sz="4" w:space="0" w:color="auto"/>
              <w:left w:val="single" w:sz="4" w:space="0" w:color="auto"/>
              <w:bottom w:val="single" w:sz="4" w:space="0" w:color="auto"/>
              <w:right w:val="single" w:sz="4" w:space="0" w:color="auto"/>
            </w:tcBorders>
          </w:tcPr>
          <w:p w:rsidR="002B76F0" w:rsidRPr="00997BEC" w:rsidRDefault="002B76F0" w:rsidP="00EB5BB1">
            <w:pPr>
              <w:pStyle w:val="Header"/>
              <w:rPr>
                <w:rFonts w:ascii="Arial" w:hAnsi="Arial" w:cs="Arial"/>
                <w:sz w:val="22"/>
                <w:szCs w:val="22"/>
              </w:rPr>
            </w:pPr>
          </w:p>
        </w:tc>
        <w:tc>
          <w:tcPr>
            <w:tcW w:w="1995" w:type="dxa"/>
            <w:tcBorders>
              <w:top w:val="single" w:sz="4" w:space="0" w:color="auto"/>
              <w:left w:val="single" w:sz="4" w:space="0" w:color="auto"/>
              <w:bottom w:val="single" w:sz="4" w:space="0" w:color="auto"/>
              <w:right w:val="single" w:sz="4" w:space="0" w:color="auto"/>
            </w:tcBorders>
          </w:tcPr>
          <w:p w:rsidR="002B76F0" w:rsidRPr="00997BEC" w:rsidRDefault="002B76F0"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2B76F0" w:rsidRPr="00997BEC" w:rsidRDefault="002B76F0"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2B76F0" w:rsidRPr="00997BEC" w:rsidRDefault="002B76F0"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2B76F0" w:rsidRPr="00997BEC" w:rsidRDefault="002B76F0" w:rsidP="00EB5BB1">
            <w:pPr>
              <w:pStyle w:val="Header"/>
              <w:rPr>
                <w:rFonts w:ascii="Arial" w:hAnsi="Arial" w:cs="Arial"/>
                <w:sz w:val="22"/>
                <w:szCs w:val="22"/>
              </w:rPr>
            </w:pP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shd w:val="clear" w:color="auto" w:fill="D9D9D9"/>
          </w:tcPr>
          <w:p w:rsidR="008E3FC9" w:rsidRPr="00EB5BB1" w:rsidRDefault="008E3FC9" w:rsidP="00EB5BB1">
            <w:pPr>
              <w:pStyle w:val="Header"/>
              <w:rPr>
                <w:rFonts w:ascii="Arial" w:hAnsi="Arial" w:cs="Arial"/>
                <w:sz w:val="22"/>
                <w:szCs w:val="22"/>
              </w:rPr>
            </w:pPr>
            <w:r w:rsidRPr="00EB5BB1">
              <w:rPr>
                <w:rFonts w:ascii="Arial" w:hAnsi="Arial" w:cs="Arial"/>
                <w:sz w:val="22"/>
                <w:szCs w:val="22"/>
              </w:rPr>
              <w:t>Private</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Foundations</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GSM</w:t>
            </w:r>
          </w:p>
          <w:p w:rsidR="008E3FC9" w:rsidRPr="00997BEC" w:rsidRDefault="008E3FC9"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  7,000</w:t>
            </w:r>
          </w:p>
          <w:p w:rsidR="008E3FC9" w:rsidRPr="00997BEC" w:rsidRDefault="008E3FC9"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HARA</w:t>
            </w:r>
          </w:p>
          <w:p w:rsidR="008E3FC9" w:rsidRPr="00EB5BB1" w:rsidRDefault="008E3FC9"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jc w:val="both"/>
              <w:rPr>
                <w:rFonts w:ascii="Arial" w:hAnsi="Arial" w:cs="Arial"/>
                <w:sz w:val="22"/>
                <w:szCs w:val="22"/>
              </w:rPr>
            </w:pPr>
            <w:r w:rsidRPr="00997BEC">
              <w:rPr>
                <w:rFonts w:ascii="Arial" w:hAnsi="Arial" w:cs="Arial"/>
                <w:sz w:val="22"/>
                <w:szCs w:val="22"/>
              </w:rPr>
              <w:t>10/1-9/30</w:t>
            </w: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United Way</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GSM</w:t>
            </w:r>
          </w:p>
          <w:p w:rsidR="008E3FC9" w:rsidRPr="00997BEC" w:rsidRDefault="008E3FC9" w:rsidP="00EB5BB1">
            <w:pPr>
              <w:pStyle w:val="Header"/>
              <w:rPr>
                <w:rFonts w:ascii="Arial" w:hAnsi="Arial" w:cs="Arial"/>
                <w:sz w:val="22"/>
                <w:szCs w:val="22"/>
              </w:rPr>
            </w:pPr>
            <w:r w:rsidRPr="00997BEC">
              <w:rPr>
                <w:rFonts w:ascii="Arial" w:hAnsi="Arial" w:cs="Arial"/>
                <w:sz w:val="22"/>
                <w:szCs w:val="22"/>
              </w:rPr>
              <w:t>People Center</w:t>
            </w:r>
          </w:p>
          <w:p w:rsidR="008E3FC9" w:rsidRPr="00997BEC" w:rsidRDefault="008E3FC9" w:rsidP="00EB5BB1">
            <w:pPr>
              <w:pStyle w:val="Header"/>
              <w:rPr>
                <w:rFonts w:ascii="Arial" w:hAnsi="Arial" w:cs="Arial"/>
                <w:sz w:val="22"/>
                <w:szCs w:val="22"/>
              </w:rPr>
            </w:pPr>
            <w:r w:rsidRPr="00997BEC">
              <w:rPr>
                <w:rFonts w:ascii="Arial" w:hAnsi="Arial" w:cs="Arial"/>
                <w:sz w:val="22"/>
                <w:szCs w:val="22"/>
              </w:rPr>
              <w:t>TSA - GH</w:t>
            </w: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$29,525</w:t>
            </w:r>
          </w:p>
          <w:p w:rsidR="008E3FC9" w:rsidRPr="00997BEC" w:rsidRDefault="008E3FC9" w:rsidP="00EB5BB1">
            <w:pPr>
              <w:pStyle w:val="Header"/>
              <w:rPr>
                <w:rFonts w:ascii="Arial" w:hAnsi="Arial" w:cs="Arial"/>
                <w:sz w:val="22"/>
                <w:szCs w:val="22"/>
              </w:rPr>
            </w:pPr>
            <w:r w:rsidRPr="00997BEC">
              <w:rPr>
                <w:rFonts w:ascii="Arial" w:hAnsi="Arial" w:cs="Arial"/>
                <w:sz w:val="22"/>
                <w:szCs w:val="22"/>
              </w:rPr>
              <w:t>$  6,525</w:t>
            </w:r>
          </w:p>
          <w:p w:rsidR="008E3FC9" w:rsidRPr="00997BEC" w:rsidRDefault="008E3FC9" w:rsidP="00EB5BB1">
            <w:pPr>
              <w:pStyle w:val="Header"/>
              <w:rPr>
                <w:rFonts w:ascii="Arial" w:hAnsi="Arial" w:cs="Arial"/>
                <w:sz w:val="22"/>
                <w:szCs w:val="22"/>
              </w:rPr>
            </w:pPr>
            <w:r w:rsidRPr="00997BEC">
              <w:rPr>
                <w:rFonts w:ascii="Arial" w:hAnsi="Arial" w:cs="Arial"/>
                <w:sz w:val="22"/>
                <w:szCs w:val="22"/>
              </w:rPr>
              <w:t>$29,000</w:t>
            </w: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TH</w:t>
            </w:r>
          </w:p>
          <w:p w:rsidR="008E3FC9" w:rsidRPr="00997BEC" w:rsidRDefault="008E3FC9" w:rsidP="00EB5BB1">
            <w:pPr>
              <w:pStyle w:val="Header"/>
              <w:rPr>
                <w:rFonts w:ascii="Arial" w:hAnsi="Arial" w:cs="Arial"/>
                <w:sz w:val="22"/>
                <w:szCs w:val="22"/>
              </w:rPr>
            </w:pPr>
            <w:r w:rsidRPr="00997BEC">
              <w:rPr>
                <w:rFonts w:ascii="Arial" w:hAnsi="Arial" w:cs="Arial"/>
                <w:sz w:val="22"/>
                <w:szCs w:val="22"/>
              </w:rPr>
              <w:t>TH</w:t>
            </w:r>
          </w:p>
          <w:p w:rsidR="008E3FC9" w:rsidRPr="00997BEC" w:rsidRDefault="008E3FC9" w:rsidP="00EB5BB1">
            <w:pPr>
              <w:pStyle w:val="Header"/>
              <w:rPr>
                <w:rFonts w:ascii="Arial" w:hAnsi="Arial" w:cs="Arial"/>
                <w:sz w:val="22"/>
                <w:szCs w:val="22"/>
              </w:rPr>
            </w:pPr>
            <w:r w:rsidRPr="00997BEC">
              <w:rPr>
                <w:rFonts w:ascii="Arial" w:hAnsi="Arial" w:cs="Arial"/>
                <w:sz w:val="22"/>
                <w:szCs w:val="22"/>
              </w:rPr>
              <w:t>TH/ES</w:t>
            </w: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jc w:val="both"/>
              <w:rPr>
                <w:rFonts w:ascii="Arial" w:hAnsi="Arial" w:cs="Arial"/>
                <w:sz w:val="22"/>
                <w:szCs w:val="22"/>
              </w:rPr>
            </w:pPr>
            <w:r w:rsidRPr="00997BEC">
              <w:rPr>
                <w:rFonts w:ascii="Arial" w:hAnsi="Arial" w:cs="Arial"/>
                <w:sz w:val="22"/>
                <w:szCs w:val="22"/>
              </w:rPr>
              <w:t>10/1-9/30</w:t>
            </w:r>
          </w:p>
          <w:p w:rsidR="008E3FC9" w:rsidRPr="00EB5BB1" w:rsidRDefault="008E3FC9" w:rsidP="00EB5BB1">
            <w:pPr>
              <w:pStyle w:val="Header"/>
              <w:jc w:val="both"/>
              <w:rPr>
                <w:rFonts w:ascii="Arial" w:hAnsi="Arial" w:cs="Arial"/>
                <w:sz w:val="22"/>
                <w:szCs w:val="22"/>
              </w:rPr>
            </w:pPr>
            <w:r w:rsidRPr="00997BEC">
              <w:rPr>
                <w:rFonts w:ascii="Arial" w:hAnsi="Arial" w:cs="Arial"/>
                <w:sz w:val="22"/>
                <w:szCs w:val="22"/>
              </w:rPr>
              <w:t>10/1-9/30</w:t>
            </w: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Salvation Army</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C165F" w:rsidP="00EB5BB1">
            <w:pPr>
              <w:pStyle w:val="Header"/>
              <w:rPr>
                <w:rFonts w:ascii="Arial" w:hAnsi="Arial" w:cs="Arial"/>
                <w:sz w:val="22"/>
                <w:szCs w:val="22"/>
              </w:rPr>
            </w:pPr>
            <w:r>
              <w:rPr>
                <w:rFonts w:ascii="Arial" w:hAnsi="Arial" w:cs="Arial"/>
                <w:sz w:val="22"/>
                <w:szCs w:val="22"/>
              </w:rPr>
              <w:t>Holland Rescue Mission</w:t>
            </w: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C165F" w:rsidP="00EB5BB1">
            <w:pPr>
              <w:pStyle w:val="Header"/>
              <w:rPr>
                <w:rFonts w:ascii="Arial" w:hAnsi="Arial" w:cs="Arial"/>
                <w:sz w:val="22"/>
                <w:szCs w:val="22"/>
              </w:rPr>
            </w:pPr>
            <w:r>
              <w:rPr>
                <w:rFonts w:ascii="Arial" w:hAnsi="Arial" w:cs="Arial"/>
                <w:sz w:val="22"/>
                <w:szCs w:val="22"/>
              </w:rPr>
              <w:t>$300,000</w:t>
            </w: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C165F" w:rsidP="00EB5BB1">
            <w:pPr>
              <w:pStyle w:val="Header"/>
              <w:rPr>
                <w:rFonts w:ascii="Arial" w:hAnsi="Arial" w:cs="Arial"/>
                <w:sz w:val="22"/>
                <w:szCs w:val="22"/>
              </w:rPr>
            </w:pPr>
            <w:r>
              <w:rPr>
                <w:rFonts w:ascii="Arial" w:hAnsi="Arial" w:cs="Arial"/>
                <w:sz w:val="22"/>
                <w:szCs w:val="22"/>
              </w:rPr>
              <w:t>ES</w:t>
            </w:r>
          </w:p>
        </w:tc>
        <w:tc>
          <w:tcPr>
            <w:tcW w:w="1602" w:type="dxa"/>
            <w:tcBorders>
              <w:top w:val="single" w:sz="4" w:space="0" w:color="auto"/>
              <w:left w:val="single" w:sz="4" w:space="0" w:color="auto"/>
              <w:bottom w:val="single" w:sz="4" w:space="0" w:color="auto"/>
              <w:right w:val="single" w:sz="4" w:space="0" w:color="auto"/>
            </w:tcBorders>
          </w:tcPr>
          <w:p w:rsidR="008E3FC9" w:rsidRPr="00EB5BB1" w:rsidRDefault="008C165F" w:rsidP="00EB5BB1">
            <w:pPr>
              <w:pStyle w:val="Header"/>
              <w:jc w:val="both"/>
              <w:rPr>
                <w:rFonts w:ascii="Arial" w:hAnsi="Arial" w:cs="Arial"/>
                <w:sz w:val="22"/>
                <w:szCs w:val="22"/>
              </w:rPr>
            </w:pPr>
            <w:r>
              <w:rPr>
                <w:rFonts w:ascii="Arial" w:hAnsi="Arial" w:cs="Arial"/>
                <w:sz w:val="22"/>
                <w:szCs w:val="22"/>
              </w:rPr>
              <w:t>10/1-9/30</w:t>
            </w: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Other</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25795B" w:rsidP="00EB5BB1">
            <w:pPr>
              <w:pStyle w:val="Header"/>
              <w:rPr>
                <w:rFonts w:ascii="Arial" w:hAnsi="Arial" w:cs="Arial"/>
                <w:sz w:val="22"/>
                <w:szCs w:val="22"/>
              </w:rPr>
            </w:pPr>
            <w:r>
              <w:rPr>
                <w:rFonts w:ascii="Arial" w:hAnsi="Arial" w:cs="Arial"/>
                <w:sz w:val="22"/>
                <w:szCs w:val="22"/>
              </w:rPr>
              <w:t>TSA – Holland</w:t>
            </w: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25795B" w:rsidP="00EB5BB1">
            <w:pPr>
              <w:pStyle w:val="Header"/>
              <w:rPr>
                <w:rFonts w:ascii="Arial" w:hAnsi="Arial" w:cs="Arial"/>
                <w:sz w:val="22"/>
                <w:szCs w:val="22"/>
              </w:rPr>
            </w:pPr>
            <w:r>
              <w:rPr>
                <w:rFonts w:ascii="Arial" w:hAnsi="Arial" w:cs="Arial"/>
                <w:sz w:val="22"/>
                <w:szCs w:val="22"/>
              </w:rPr>
              <w:t>$24,000</w:t>
            </w: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25795B" w:rsidP="00EB5BB1">
            <w:pPr>
              <w:pStyle w:val="Header"/>
              <w:rPr>
                <w:rFonts w:ascii="Arial" w:hAnsi="Arial" w:cs="Arial"/>
                <w:sz w:val="22"/>
                <w:szCs w:val="22"/>
              </w:rPr>
            </w:pPr>
            <w:r>
              <w:rPr>
                <w:rFonts w:ascii="Arial" w:hAnsi="Arial" w:cs="Arial"/>
                <w:sz w:val="22"/>
                <w:szCs w:val="22"/>
              </w:rPr>
              <w:t>General Budget</w:t>
            </w:r>
            <w:bookmarkStart w:id="1" w:name="_GoBack"/>
            <w:bookmarkEnd w:id="1"/>
          </w:p>
        </w:tc>
        <w:tc>
          <w:tcPr>
            <w:tcW w:w="1602" w:type="dxa"/>
            <w:tcBorders>
              <w:top w:val="single" w:sz="4" w:space="0" w:color="auto"/>
              <w:left w:val="single" w:sz="4" w:space="0" w:color="auto"/>
              <w:bottom w:val="single" w:sz="4" w:space="0" w:color="auto"/>
              <w:right w:val="single" w:sz="4" w:space="0" w:color="auto"/>
            </w:tcBorders>
          </w:tcPr>
          <w:p w:rsidR="008E3FC9" w:rsidRPr="00EB5BB1" w:rsidRDefault="008E3FC9" w:rsidP="00EB5BB1">
            <w:pPr>
              <w:pStyle w:val="Header"/>
              <w:jc w:val="both"/>
              <w:rPr>
                <w:rFonts w:ascii="Arial" w:hAnsi="Arial" w:cs="Arial"/>
                <w:sz w:val="22"/>
                <w:szCs w:val="22"/>
              </w:rPr>
            </w:pP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Walk for Warmth</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OCCAA</w:t>
            </w: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2B76F0" w:rsidP="00EB5BB1">
            <w:pPr>
              <w:pStyle w:val="Header"/>
              <w:rPr>
                <w:rFonts w:ascii="Arial" w:hAnsi="Arial" w:cs="Arial"/>
                <w:sz w:val="22"/>
                <w:szCs w:val="22"/>
              </w:rPr>
            </w:pPr>
            <w:r>
              <w:rPr>
                <w:rFonts w:ascii="Arial" w:hAnsi="Arial" w:cs="Arial"/>
                <w:sz w:val="22"/>
                <w:szCs w:val="22"/>
              </w:rPr>
              <w:t>$20</w:t>
            </w:r>
            <w:r w:rsidR="008E3FC9" w:rsidRPr="00997BEC">
              <w:rPr>
                <w:rFonts w:ascii="Arial" w:hAnsi="Arial" w:cs="Arial"/>
                <w:sz w:val="22"/>
                <w:szCs w:val="22"/>
              </w:rPr>
              <w:t>,000</w:t>
            </w: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Utilities</w:t>
            </w: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10/1-9/30</w:t>
            </w: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lastRenderedPageBreak/>
              <w:t>Private Donations</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TSA – GH</w:t>
            </w:r>
          </w:p>
          <w:p w:rsidR="008E3FC9" w:rsidRPr="00997BEC" w:rsidRDefault="008E3FC9" w:rsidP="00EB5BB1">
            <w:pPr>
              <w:pStyle w:val="Header"/>
              <w:rPr>
                <w:rFonts w:ascii="Arial" w:hAnsi="Arial" w:cs="Arial"/>
                <w:sz w:val="22"/>
                <w:szCs w:val="22"/>
              </w:rPr>
            </w:pPr>
            <w:r w:rsidRPr="00997BEC">
              <w:rPr>
                <w:rFonts w:ascii="Arial" w:hAnsi="Arial" w:cs="Arial"/>
                <w:sz w:val="22"/>
                <w:szCs w:val="22"/>
              </w:rPr>
              <w:t>GSM</w:t>
            </w: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$27,000</w:t>
            </w:r>
          </w:p>
          <w:p w:rsidR="008E3FC9" w:rsidRPr="00997BEC" w:rsidRDefault="008E3FC9" w:rsidP="00EB5BB1">
            <w:pPr>
              <w:pStyle w:val="Header"/>
              <w:rPr>
                <w:rFonts w:ascii="Arial" w:hAnsi="Arial" w:cs="Arial"/>
                <w:sz w:val="22"/>
                <w:szCs w:val="22"/>
              </w:rPr>
            </w:pPr>
            <w:r w:rsidRPr="00997BEC">
              <w:rPr>
                <w:rFonts w:ascii="Arial" w:hAnsi="Arial" w:cs="Arial"/>
                <w:sz w:val="22"/>
                <w:szCs w:val="22"/>
              </w:rPr>
              <w:t>$52,000</w:t>
            </w: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Operations</w:t>
            </w:r>
          </w:p>
          <w:p w:rsidR="008E3FC9" w:rsidRPr="00997BEC" w:rsidRDefault="008E3FC9" w:rsidP="00EB5BB1">
            <w:pPr>
              <w:pStyle w:val="Header"/>
              <w:rPr>
                <w:rFonts w:ascii="Arial" w:hAnsi="Arial" w:cs="Arial"/>
                <w:sz w:val="22"/>
                <w:szCs w:val="22"/>
              </w:rPr>
            </w:pPr>
            <w:r w:rsidRPr="00997BEC">
              <w:rPr>
                <w:rFonts w:ascii="Arial" w:hAnsi="Arial" w:cs="Arial"/>
                <w:sz w:val="22"/>
                <w:szCs w:val="22"/>
              </w:rPr>
              <w:t>Decreased FMR</w:t>
            </w: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10/1-9/30</w:t>
            </w:r>
          </w:p>
          <w:p w:rsidR="008E3FC9" w:rsidRPr="00997BEC" w:rsidRDefault="008E3FC9" w:rsidP="00EB5BB1">
            <w:pPr>
              <w:pStyle w:val="Header"/>
              <w:rPr>
                <w:rFonts w:ascii="Arial" w:hAnsi="Arial" w:cs="Arial"/>
                <w:sz w:val="22"/>
                <w:szCs w:val="22"/>
              </w:rPr>
            </w:pPr>
            <w:r w:rsidRPr="00997BEC">
              <w:rPr>
                <w:rFonts w:ascii="Arial" w:hAnsi="Arial" w:cs="Arial"/>
                <w:sz w:val="22"/>
                <w:szCs w:val="22"/>
              </w:rPr>
              <w:t>Annually</w:t>
            </w: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2B76F0" w:rsidP="00EB5BB1">
            <w:pPr>
              <w:pStyle w:val="Header"/>
              <w:rPr>
                <w:rFonts w:ascii="Arial" w:hAnsi="Arial" w:cs="Arial"/>
                <w:sz w:val="22"/>
                <w:szCs w:val="22"/>
              </w:rPr>
            </w:pPr>
            <w:r>
              <w:rPr>
                <w:rFonts w:ascii="Arial" w:hAnsi="Arial" w:cs="Arial"/>
                <w:sz w:val="22"/>
                <w:szCs w:val="22"/>
              </w:rPr>
              <w:t>GSM</w:t>
            </w: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2B76F0" w:rsidP="00EB5BB1">
            <w:pPr>
              <w:pStyle w:val="Header"/>
              <w:rPr>
                <w:rFonts w:ascii="Arial" w:hAnsi="Arial" w:cs="Arial"/>
                <w:sz w:val="22"/>
                <w:szCs w:val="22"/>
              </w:rPr>
            </w:pPr>
            <w:r>
              <w:rPr>
                <w:rFonts w:ascii="Arial" w:hAnsi="Arial" w:cs="Arial"/>
                <w:sz w:val="22"/>
                <w:szCs w:val="22"/>
              </w:rPr>
              <w:t>$11,543</w:t>
            </w: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2B76F0" w:rsidP="00EB5BB1">
            <w:pPr>
              <w:pStyle w:val="Header"/>
              <w:rPr>
                <w:rFonts w:ascii="Arial" w:hAnsi="Arial" w:cs="Arial"/>
                <w:sz w:val="22"/>
                <w:szCs w:val="22"/>
              </w:rPr>
            </w:pPr>
            <w:r>
              <w:rPr>
                <w:rFonts w:ascii="Arial" w:hAnsi="Arial" w:cs="Arial"/>
                <w:sz w:val="22"/>
                <w:szCs w:val="22"/>
              </w:rPr>
              <w:t>PSH</w:t>
            </w: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2B76F0" w:rsidP="00EB5BB1">
            <w:pPr>
              <w:pStyle w:val="Header"/>
              <w:rPr>
                <w:rFonts w:ascii="Arial" w:hAnsi="Arial" w:cs="Arial"/>
                <w:sz w:val="22"/>
                <w:szCs w:val="22"/>
              </w:rPr>
            </w:pPr>
            <w:r>
              <w:rPr>
                <w:rFonts w:ascii="Arial" w:hAnsi="Arial" w:cs="Arial"/>
                <w:sz w:val="22"/>
                <w:szCs w:val="22"/>
              </w:rPr>
              <w:t>Annually</w:t>
            </w: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shd w:val="clear" w:color="auto" w:fill="auto"/>
          </w:tcPr>
          <w:p w:rsidR="008E3FC9" w:rsidRPr="00EB5BB1" w:rsidRDefault="008E3FC9" w:rsidP="00EB5BB1">
            <w:pPr>
              <w:pStyle w:val="Header"/>
              <w:rPr>
                <w:rFonts w:ascii="Arial" w:hAnsi="Arial" w:cs="Arial"/>
                <w:sz w:val="22"/>
                <w:szCs w:val="22"/>
              </w:rPr>
            </w:pPr>
            <w:r w:rsidRPr="00EB5BB1">
              <w:rPr>
                <w:rFonts w:ascii="Arial" w:hAnsi="Arial" w:cs="Arial"/>
                <w:sz w:val="22"/>
                <w:szCs w:val="22"/>
              </w:rPr>
              <w:t>Additional Funding</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MPSC/MEAP</w:t>
            </w:r>
          </w:p>
        </w:tc>
        <w:tc>
          <w:tcPr>
            <w:tcW w:w="1995" w:type="dxa"/>
            <w:tcBorders>
              <w:top w:val="single" w:sz="4" w:space="0" w:color="auto"/>
              <w:left w:val="single" w:sz="4" w:space="0" w:color="auto"/>
              <w:bottom w:val="single" w:sz="4" w:space="0" w:color="auto"/>
              <w:right w:val="single" w:sz="4" w:space="0" w:color="auto"/>
            </w:tcBorders>
          </w:tcPr>
          <w:p w:rsidR="008E3FC9" w:rsidRDefault="008E3FC9" w:rsidP="00EB5BB1">
            <w:pPr>
              <w:pStyle w:val="Header"/>
              <w:rPr>
                <w:rFonts w:ascii="Arial" w:hAnsi="Arial" w:cs="Arial"/>
                <w:sz w:val="22"/>
                <w:szCs w:val="22"/>
              </w:rPr>
            </w:pPr>
            <w:r w:rsidRPr="00997BEC">
              <w:rPr>
                <w:rFonts w:ascii="Arial" w:hAnsi="Arial" w:cs="Arial"/>
                <w:sz w:val="22"/>
                <w:szCs w:val="22"/>
              </w:rPr>
              <w:t>OCCAA</w:t>
            </w:r>
          </w:p>
          <w:p w:rsidR="002B76F0" w:rsidRPr="00997BEC" w:rsidRDefault="002B76F0" w:rsidP="00EB5BB1">
            <w:pPr>
              <w:pStyle w:val="Header"/>
              <w:rPr>
                <w:rFonts w:ascii="Arial" w:hAnsi="Arial" w:cs="Arial"/>
                <w:sz w:val="22"/>
                <w:szCs w:val="22"/>
              </w:rPr>
            </w:pPr>
            <w:r>
              <w:rPr>
                <w:rFonts w:ascii="Arial" w:hAnsi="Arial" w:cs="Arial"/>
                <w:sz w:val="22"/>
                <w:szCs w:val="22"/>
              </w:rPr>
              <w:t>TSA-Holland</w:t>
            </w:r>
          </w:p>
        </w:tc>
        <w:tc>
          <w:tcPr>
            <w:tcW w:w="1318" w:type="dxa"/>
            <w:tcBorders>
              <w:top w:val="single" w:sz="4" w:space="0" w:color="auto"/>
              <w:left w:val="single" w:sz="4" w:space="0" w:color="auto"/>
              <w:bottom w:val="single" w:sz="4" w:space="0" w:color="auto"/>
              <w:right w:val="single" w:sz="4" w:space="0" w:color="auto"/>
            </w:tcBorders>
          </w:tcPr>
          <w:p w:rsidR="008E3FC9" w:rsidRDefault="008E3FC9" w:rsidP="00EB5BB1">
            <w:pPr>
              <w:pStyle w:val="Header"/>
              <w:rPr>
                <w:rFonts w:ascii="Arial" w:hAnsi="Arial" w:cs="Arial"/>
                <w:sz w:val="22"/>
                <w:szCs w:val="22"/>
              </w:rPr>
            </w:pPr>
            <w:r w:rsidRPr="00997BEC">
              <w:rPr>
                <w:rFonts w:ascii="Arial" w:hAnsi="Arial" w:cs="Arial"/>
                <w:sz w:val="22"/>
                <w:szCs w:val="22"/>
              </w:rPr>
              <w:t>$120,000</w:t>
            </w:r>
          </w:p>
          <w:p w:rsidR="002B76F0" w:rsidRPr="00997BEC" w:rsidRDefault="002B76F0" w:rsidP="00EB5BB1">
            <w:pPr>
              <w:pStyle w:val="Header"/>
              <w:rPr>
                <w:rFonts w:ascii="Arial" w:hAnsi="Arial" w:cs="Arial"/>
                <w:sz w:val="22"/>
                <w:szCs w:val="22"/>
              </w:rPr>
            </w:pPr>
            <w:r>
              <w:rPr>
                <w:rFonts w:ascii="Arial" w:hAnsi="Arial" w:cs="Arial"/>
                <w:sz w:val="22"/>
                <w:szCs w:val="22"/>
              </w:rPr>
              <w:t>$170,000</w:t>
            </w:r>
          </w:p>
        </w:tc>
        <w:tc>
          <w:tcPr>
            <w:tcW w:w="2577" w:type="dxa"/>
            <w:tcBorders>
              <w:top w:val="single" w:sz="4" w:space="0" w:color="auto"/>
              <w:left w:val="single" w:sz="4" w:space="0" w:color="auto"/>
              <w:bottom w:val="single" w:sz="4" w:space="0" w:color="auto"/>
              <w:right w:val="single" w:sz="4" w:space="0" w:color="auto"/>
            </w:tcBorders>
          </w:tcPr>
          <w:p w:rsidR="008E3FC9" w:rsidRDefault="008E3FC9" w:rsidP="00EB5BB1">
            <w:pPr>
              <w:pStyle w:val="Header"/>
              <w:rPr>
                <w:rFonts w:ascii="Arial" w:hAnsi="Arial" w:cs="Arial"/>
                <w:sz w:val="22"/>
                <w:szCs w:val="22"/>
              </w:rPr>
            </w:pPr>
            <w:r w:rsidRPr="00997BEC">
              <w:rPr>
                <w:rFonts w:ascii="Arial" w:hAnsi="Arial" w:cs="Arial"/>
                <w:sz w:val="22"/>
                <w:szCs w:val="22"/>
              </w:rPr>
              <w:t>Utilities</w:t>
            </w:r>
          </w:p>
          <w:p w:rsidR="002B76F0" w:rsidRPr="00997BEC" w:rsidRDefault="002B76F0" w:rsidP="00EB5BB1">
            <w:pPr>
              <w:pStyle w:val="Header"/>
              <w:rPr>
                <w:rFonts w:ascii="Arial" w:hAnsi="Arial" w:cs="Arial"/>
                <w:sz w:val="22"/>
                <w:szCs w:val="22"/>
              </w:rPr>
            </w:pPr>
            <w:r>
              <w:rPr>
                <w:rFonts w:ascii="Arial" w:hAnsi="Arial" w:cs="Arial"/>
                <w:sz w:val="22"/>
                <w:szCs w:val="22"/>
              </w:rPr>
              <w:t>Utilities</w:t>
            </w: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10/1-9/30</w:t>
            </w: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2B76F0" w:rsidRDefault="008E3FC9" w:rsidP="00EB5BB1">
            <w:pPr>
              <w:pStyle w:val="Header"/>
              <w:rPr>
                <w:rFonts w:ascii="Arial" w:hAnsi="Arial" w:cs="Arial"/>
                <w:sz w:val="22"/>
                <w:szCs w:val="22"/>
              </w:rPr>
            </w:pPr>
            <w:r w:rsidRPr="00997BEC">
              <w:rPr>
                <w:rFonts w:ascii="Arial" w:hAnsi="Arial" w:cs="Arial"/>
                <w:sz w:val="22"/>
                <w:szCs w:val="22"/>
              </w:rPr>
              <w:t xml:space="preserve">Intern </w:t>
            </w:r>
          </w:p>
          <w:p w:rsidR="002B76F0" w:rsidRPr="00997BEC" w:rsidRDefault="008E3FC9" w:rsidP="002B76F0">
            <w:pPr>
              <w:pStyle w:val="Header"/>
              <w:rPr>
                <w:rFonts w:ascii="Arial" w:hAnsi="Arial" w:cs="Arial"/>
                <w:sz w:val="22"/>
                <w:szCs w:val="22"/>
              </w:rPr>
            </w:pPr>
            <w:r w:rsidRPr="00997BEC">
              <w:rPr>
                <w:rFonts w:ascii="Arial" w:hAnsi="Arial" w:cs="Arial"/>
                <w:sz w:val="22"/>
                <w:szCs w:val="22"/>
              </w:rPr>
              <w:t>Hours</w:t>
            </w:r>
            <w:r w:rsidR="002B76F0">
              <w:rPr>
                <w:rFonts w:ascii="Arial" w:hAnsi="Arial" w:cs="Arial"/>
                <w:sz w:val="22"/>
                <w:szCs w:val="22"/>
              </w:rPr>
              <w:t>/AmeriCorps</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GSM</w:t>
            </w: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2B76F0" w:rsidP="00EB5BB1">
            <w:pPr>
              <w:pStyle w:val="Header"/>
              <w:rPr>
                <w:rFonts w:ascii="Arial" w:hAnsi="Arial" w:cs="Arial"/>
                <w:sz w:val="22"/>
                <w:szCs w:val="22"/>
              </w:rPr>
            </w:pPr>
            <w:r>
              <w:rPr>
                <w:rFonts w:ascii="Arial" w:hAnsi="Arial" w:cs="Arial"/>
                <w:sz w:val="22"/>
                <w:szCs w:val="22"/>
              </w:rPr>
              <w:t>$ 2</w:t>
            </w:r>
            <w:r w:rsidR="008E3FC9" w:rsidRPr="00997BEC">
              <w:rPr>
                <w:rFonts w:ascii="Arial" w:hAnsi="Arial" w:cs="Arial"/>
                <w:sz w:val="22"/>
                <w:szCs w:val="22"/>
              </w:rPr>
              <w:t>5,400</w:t>
            </w: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Housing Intake</w:t>
            </w: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Annually</w:t>
            </w:r>
          </w:p>
        </w:tc>
      </w:tr>
      <w:tr w:rsidR="008E3FC9" w:rsidRPr="00997BEC" w:rsidTr="00EB5BB1">
        <w:tc>
          <w:tcPr>
            <w:tcW w:w="2156"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Volunteer Reception</w:t>
            </w:r>
          </w:p>
        </w:tc>
        <w:tc>
          <w:tcPr>
            <w:tcW w:w="1995"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GSM</w:t>
            </w:r>
          </w:p>
        </w:tc>
        <w:tc>
          <w:tcPr>
            <w:tcW w:w="1318"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$14,620</w:t>
            </w:r>
          </w:p>
        </w:tc>
        <w:tc>
          <w:tcPr>
            <w:tcW w:w="2577"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p>
        </w:tc>
        <w:tc>
          <w:tcPr>
            <w:tcW w:w="1602" w:type="dxa"/>
            <w:tcBorders>
              <w:top w:val="single" w:sz="4" w:space="0" w:color="auto"/>
              <w:left w:val="single" w:sz="4" w:space="0" w:color="auto"/>
              <w:bottom w:val="single" w:sz="4" w:space="0" w:color="auto"/>
              <w:right w:val="single" w:sz="4" w:space="0" w:color="auto"/>
            </w:tcBorders>
          </w:tcPr>
          <w:p w:rsidR="008E3FC9" w:rsidRPr="00997BEC" w:rsidRDefault="008E3FC9" w:rsidP="00EB5BB1">
            <w:pPr>
              <w:pStyle w:val="Header"/>
              <w:rPr>
                <w:rFonts w:ascii="Arial" w:hAnsi="Arial" w:cs="Arial"/>
                <w:sz w:val="22"/>
                <w:szCs w:val="22"/>
              </w:rPr>
            </w:pPr>
            <w:r w:rsidRPr="00997BEC">
              <w:rPr>
                <w:rFonts w:ascii="Arial" w:hAnsi="Arial" w:cs="Arial"/>
                <w:sz w:val="22"/>
                <w:szCs w:val="22"/>
              </w:rPr>
              <w:t>Annually</w:t>
            </w:r>
          </w:p>
        </w:tc>
      </w:tr>
      <w:tr w:rsidR="008E3FC9" w:rsidRPr="00AC64DF" w:rsidTr="00EB5BB1">
        <w:tc>
          <w:tcPr>
            <w:tcW w:w="2156" w:type="dxa"/>
          </w:tcPr>
          <w:p w:rsidR="008E3FC9" w:rsidRPr="00AC64DF" w:rsidRDefault="002B76F0" w:rsidP="00F9397A">
            <w:pPr>
              <w:pStyle w:val="Header"/>
              <w:tabs>
                <w:tab w:val="clear" w:pos="4320"/>
                <w:tab w:val="clear" w:pos="8640"/>
              </w:tabs>
              <w:jc w:val="both"/>
              <w:rPr>
                <w:rFonts w:ascii="Arial" w:hAnsi="Arial" w:cs="Arial"/>
                <w:sz w:val="22"/>
                <w:szCs w:val="22"/>
              </w:rPr>
            </w:pPr>
            <w:r>
              <w:rPr>
                <w:rFonts w:ascii="Arial" w:hAnsi="Arial" w:cs="Arial"/>
                <w:sz w:val="22"/>
                <w:szCs w:val="22"/>
              </w:rPr>
              <w:t>People Care</w:t>
            </w:r>
          </w:p>
        </w:tc>
        <w:tc>
          <w:tcPr>
            <w:tcW w:w="1995" w:type="dxa"/>
          </w:tcPr>
          <w:p w:rsidR="008E3FC9" w:rsidRPr="00AC64DF" w:rsidRDefault="002B76F0" w:rsidP="00F9397A">
            <w:pPr>
              <w:pStyle w:val="Header"/>
              <w:tabs>
                <w:tab w:val="clear" w:pos="4320"/>
                <w:tab w:val="clear" w:pos="8640"/>
              </w:tabs>
              <w:jc w:val="both"/>
              <w:rPr>
                <w:rFonts w:ascii="Arial" w:hAnsi="Arial" w:cs="Arial"/>
                <w:sz w:val="22"/>
                <w:szCs w:val="22"/>
              </w:rPr>
            </w:pPr>
            <w:r>
              <w:rPr>
                <w:rFonts w:ascii="Arial" w:hAnsi="Arial" w:cs="Arial"/>
                <w:sz w:val="22"/>
                <w:szCs w:val="22"/>
              </w:rPr>
              <w:t>TSA-Holland</w:t>
            </w:r>
          </w:p>
        </w:tc>
        <w:tc>
          <w:tcPr>
            <w:tcW w:w="1318" w:type="dxa"/>
          </w:tcPr>
          <w:p w:rsidR="008E3FC9" w:rsidRPr="00AC64DF" w:rsidRDefault="002B76F0" w:rsidP="00F9397A">
            <w:pPr>
              <w:pStyle w:val="Header"/>
              <w:tabs>
                <w:tab w:val="clear" w:pos="4320"/>
                <w:tab w:val="clear" w:pos="8640"/>
              </w:tabs>
              <w:jc w:val="both"/>
              <w:rPr>
                <w:rFonts w:ascii="Arial" w:hAnsi="Arial" w:cs="Arial"/>
                <w:sz w:val="22"/>
                <w:szCs w:val="22"/>
              </w:rPr>
            </w:pPr>
            <w:r>
              <w:rPr>
                <w:rFonts w:ascii="Arial" w:hAnsi="Arial" w:cs="Arial"/>
                <w:sz w:val="22"/>
                <w:szCs w:val="22"/>
              </w:rPr>
              <w:t>$13,200</w:t>
            </w:r>
          </w:p>
        </w:tc>
        <w:tc>
          <w:tcPr>
            <w:tcW w:w="2577" w:type="dxa"/>
          </w:tcPr>
          <w:p w:rsidR="002B76F0" w:rsidRDefault="002B76F0" w:rsidP="00F9397A">
            <w:pPr>
              <w:pStyle w:val="Header"/>
              <w:tabs>
                <w:tab w:val="clear" w:pos="4320"/>
                <w:tab w:val="clear" w:pos="8640"/>
              </w:tabs>
              <w:jc w:val="both"/>
              <w:rPr>
                <w:rFonts w:ascii="Arial" w:hAnsi="Arial" w:cs="Arial"/>
                <w:sz w:val="22"/>
                <w:szCs w:val="22"/>
              </w:rPr>
            </w:pPr>
            <w:r>
              <w:rPr>
                <w:rFonts w:ascii="Arial" w:hAnsi="Arial" w:cs="Arial"/>
                <w:sz w:val="22"/>
                <w:szCs w:val="22"/>
              </w:rPr>
              <w:t xml:space="preserve">Bill Credits/Utilities </w:t>
            </w:r>
          </w:p>
          <w:p w:rsidR="008E3FC9" w:rsidRPr="00AC64DF" w:rsidRDefault="002B76F0" w:rsidP="00F9397A">
            <w:pPr>
              <w:pStyle w:val="Header"/>
              <w:tabs>
                <w:tab w:val="clear" w:pos="4320"/>
                <w:tab w:val="clear" w:pos="8640"/>
              </w:tabs>
              <w:jc w:val="both"/>
              <w:rPr>
                <w:rFonts w:ascii="Arial" w:hAnsi="Arial" w:cs="Arial"/>
                <w:sz w:val="22"/>
                <w:szCs w:val="22"/>
              </w:rPr>
            </w:pPr>
            <w:r>
              <w:rPr>
                <w:rFonts w:ascii="Arial" w:hAnsi="Arial" w:cs="Arial"/>
                <w:sz w:val="22"/>
                <w:szCs w:val="22"/>
              </w:rPr>
              <w:t>Benevolent/Rent</w:t>
            </w:r>
          </w:p>
        </w:tc>
        <w:tc>
          <w:tcPr>
            <w:tcW w:w="1602" w:type="dxa"/>
          </w:tcPr>
          <w:p w:rsidR="008E3FC9" w:rsidRPr="00AC64DF" w:rsidRDefault="002B76F0" w:rsidP="00F9397A">
            <w:pPr>
              <w:pStyle w:val="Header"/>
              <w:tabs>
                <w:tab w:val="clear" w:pos="4320"/>
                <w:tab w:val="clear" w:pos="8640"/>
              </w:tabs>
              <w:jc w:val="both"/>
              <w:rPr>
                <w:rFonts w:ascii="Arial" w:hAnsi="Arial" w:cs="Arial"/>
                <w:sz w:val="22"/>
                <w:szCs w:val="22"/>
              </w:rPr>
            </w:pPr>
            <w:r>
              <w:rPr>
                <w:rFonts w:ascii="Arial" w:hAnsi="Arial" w:cs="Arial"/>
                <w:sz w:val="22"/>
                <w:szCs w:val="22"/>
              </w:rPr>
              <w:t>10/1-9/30</w:t>
            </w:r>
          </w:p>
        </w:tc>
      </w:tr>
    </w:tbl>
    <w:p w:rsidR="000E733E" w:rsidRDefault="000E733E" w:rsidP="00DE30A0">
      <w:pPr>
        <w:pStyle w:val="Header"/>
        <w:tabs>
          <w:tab w:val="clear" w:pos="4320"/>
          <w:tab w:val="clear" w:pos="8640"/>
        </w:tabs>
        <w:ind w:hanging="360"/>
        <w:jc w:val="both"/>
        <w:rPr>
          <w:rFonts w:ascii="Arial" w:hAnsi="Arial" w:cs="Arial"/>
          <w:sz w:val="22"/>
          <w:szCs w:val="22"/>
        </w:rPr>
      </w:pPr>
    </w:p>
    <w:p w:rsidR="00D249B1" w:rsidRPr="00D249B1" w:rsidRDefault="00D249B1" w:rsidP="00D249B1">
      <w:pPr>
        <w:pStyle w:val="Header"/>
        <w:tabs>
          <w:tab w:val="clear" w:pos="4320"/>
          <w:tab w:val="clear" w:pos="8640"/>
        </w:tabs>
        <w:ind w:hanging="360"/>
        <w:jc w:val="both"/>
        <w:rPr>
          <w:rFonts w:ascii="Arial" w:hAnsi="Arial" w:cs="Arial"/>
          <w:sz w:val="22"/>
          <w:szCs w:val="22"/>
        </w:rPr>
      </w:pPr>
      <w:r w:rsidRPr="00D249B1">
        <w:rPr>
          <w:rFonts w:ascii="Arial" w:hAnsi="Arial" w:cs="Arial"/>
          <w:b/>
          <w:sz w:val="22"/>
          <w:szCs w:val="22"/>
        </w:rPr>
        <w:t>6</w:t>
      </w:r>
      <w:r>
        <w:rPr>
          <w:rFonts w:ascii="Arial" w:hAnsi="Arial" w:cs="Arial"/>
          <w:sz w:val="22"/>
          <w:szCs w:val="22"/>
        </w:rPr>
        <w:t>.</w:t>
      </w:r>
      <w:r w:rsidR="002B76F0">
        <w:rPr>
          <w:rFonts w:ascii="Arial" w:hAnsi="Arial" w:cs="Arial"/>
          <w:sz w:val="22"/>
          <w:szCs w:val="22"/>
        </w:rPr>
        <w:t xml:space="preserve"> </w:t>
      </w:r>
      <w:r>
        <w:rPr>
          <w:rFonts w:ascii="Arial" w:hAnsi="Arial" w:cs="Arial"/>
          <w:sz w:val="22"/>
          <w:szCs w:val="22"/>
        </w:rPr>
        <w:t xml:space="preserve"> </w:t>
      </w:r>
      <w:r w:rsidRPr="00D249B1">
        <w:rPr>
          <w:rFonts w:ascii="Arial" w:hAnsi="Arial" w:cs="Arial"/>
          <w:b/>
          <w:sz w:val="22"/>
          <w:szCs w:val="22"/>
        </w:rPr>
        <w:t>For communities receiving HUD CoC Funding:</w:t>
      </w:r>
    </w:p>
    <w:p w:rsidR="00D249B1" w:rsidRDefault="00D249B1" w:rsidP="00D249B1">
      <w:pPr>
        <w:pStyle w:val="Header"/>
        <w:tabs>
          <w:tab w:val="clear" w:pos="4320"/>
          <w:tab w:val="clear" w:pos="8640"/>
        </w:tabs>
        <w:ind w:hanging="360"/>
        <w:jc w:val="both"/>
        <w:rPr>
          <w:rFonts w:ascii="Arial" w:hAnsi="Arial" w:cs="Arial"/>
          <w:sz w:val="22"/>
          <w:szCs w:val="22"/>
        </w:rPr>
      </w:pPr>
      <w:r>
        <w:rPr>
          <w:rFonts w:ascii="Arial" w:hAnsi="Arial" w:cs="Arial"/>
          <w:sz w:val="22"/>
          <w:szCs w:val="22"/>
        </w:rPr>
        <w:tab/>
        <w:t>How m</w:t>
      </w:r>
      <w:r w:rsidR="001A3528">
        <w:rPr>
          <w:rFonts w:ascii="Arial" w:hAnsi="Arial" w:cs="Arial"/>
          <w:sz w:val="22"/>
          <w:szCs w:val="22"/>
        </w:rPr>
        <w:t>uch funding was received in 2016-2017</w:t>
      </w:r>
      <w:r>
        <w:rPr>
          <w:rFonts w:ascii="Arial" w:hAnsi="Arial" w:cs="Arial"/>
          <w:sz w:val="22"/>
          <w:szCs w:val="22"/>
        </w:rPr>
        <w:t xml:space="preserve"> from you HUD CoC Applications and how much has been spent?</w:t>
      </w:r>
    </w:p>
    <w:p w:rsidR="002A6834" w:rsidRDefault="002A6834" w:rsidP="00D249B1">
      <w:pPr>
        <w:pStyle w:val="Header"/>
        <w:tabs>
          <w:tab w:val="clear" w:pos="4320"/>
          <w:tab w:val="clear" w:pos="8640"/>
        </w:tabs>
        <w:ind w:hanging="360"/>
        <w:jc w:val="both"/>
        <w:rPr>
          <w:rFonts w:ascii="Arial" w:hAnsi="Arial" w:cs="Arial"/>
          <w:sz w:val="22"/>
          <w:szCs w:val="22"/>
        </w:rPr>
      </w:pPr>
    </w:p>
    <w:p w:rsidR="002A6834" w:rsidRPr="002A6834" w:rsidRDefault="002A6834" w:rsidP="00870735">
      <w:pPr>
        <w:pStyle w:val="Header"/>
        <w:tabs>
          <w:tab w:val="clear" w:pos="4320"/>
          <w:tab w:val="clear" w:pos="8640"/>
        </w:tabs>
        <w:jc w:val="both"/>
        <w:rPr>
          <w:rFonts w:ascii="Arial" w:hAnsi="Arial" w:cs="Arial"/>
          <w:i/>
          <w:sz w:val="22"/>
          <w:szCs w:val="22"/>
        </w:rPr>
      </w:pPr>
      <w:r w:rsidRPr="002A6834">
        <w:rPr>
          <w:rFonts w:ascii="Arial" w:hAnsi="Arial" w:cs="Arial"/>
          <w:i/>
          <w:sz w:val="22"/>
          <w:szCs w:val="22"/>
        </w:rPr>
        <w:t xml:space="preserve">70% has been spent of the 2016-2017 HUD CoC program </w:t>
      </w:r>
      <w:r w:rsidRPr="002A6834">
        <w:rPr>
          <w:rFonts w:ascii="Arial" w:hAnsi="Arial" w:cs="Arial"/>
          <w:i/>
          <w:sz w:val="22"/>
          <w:szCs w:val="22"/>
        </w:rPr>
        <w:tab/>
        <w:t xml:space="preserve">grant. </w:t>
      </w:r>
    </w:p>
    <w:p w:rsidR="002A6834" w:rsidRPr="002A6834" w:rsidRDefault="002A6834" w:rsidP="002A6834">
      <w:pPr>
        <w:pStyle w:val="Header"/>
        <w:tabs>
          <w:tab w:val="clear" w:pos="4320"/>
          <w:tab w:val="clear" w:pos="8640"/>
        </w:tabs>
        <w:ind w:hanging="360"/>
        <w:jc w:val="both"/>
        <w:rPr>
          <w:rFonts w:ascii="Arial" w:hAnsi="Arial" w:cs="Arial"/>
          <w:i/>
          <w:sz w:val="22"/>
          <w:szCs w:val="22"/>
        </w:rPr>
      </w:pPr>
    </w:p>
    <w:p w:rsidR="002A6834" w:rsidRPr="002A6834" w:rsidRDefault="002A6834" w:rsidP="002A6834">
      <w:pPr>
        <w:pStyle w:val="Header"/>
        <w:tabs>
          <w:tab w:val="clear" w:pos="4320"/>
          <w:tab w:val="clear" w:pos="8640"/>
        </w:tabs>
        <w:jc w:val="both"/>
        <w:rPr>
          <w:rFonts w:ascii="Arial" w:hAnsi="Arial" w:cs="Arial"/>
          <w:i/>
          <w:sz w:val="22"/>
          <w:szCs w:val="22"/>
        </w:rPr>
      </w:pPr>
      <w:r w:rsidRPr="002A6834">
        <w:rPr>
          <w:rFonts w:ascii="Arial" w:hAnsi="Arial" w:cs="Arial"/>
          <w:i/>
          <w:sz w:val="22"/>
          <w:szCs w:val="22"/>
        </w:rPr>
        <w:t>HUD funds for PSH projects are based on FMR,</w:t>
      </w:r>
      <w:r w:rsidR="006972C1">
        <w:rPr>
          <w:rFonts w:ascii="Arial" w:hAnsi="Arial" w:cs="Arial"/>
          <w:i/>
          <w:sz w:val="22"/>
          <w:szCs w:val="22"/>
        </w:rPr>
        <w:t xml:space="preserve"> and one of the local agencies </w:t>
      </w:r>
      <w:r w:rsidRPr="002A6834">
        <w:rPr>
          <w:rFonts w:ascii="Arial" w:hAnsi="Arial" w:cs="Arial"/>
          <w:i/>
          <w:sz w:val="22"/>
          <w:szCs w:val="22"/>
        </w:rPr>
        <w:t>providing PSH, draws</w:t>
      </w:r>
      <w:r w:rsidR="00F46BB6">
        <w:rPr>
          <w:rFonts w:ascii="Arial" w:hAnsi="Arial" w:cs="Arial"/>
          <w:i/>
          <w:sz w:val="22"/>
          <w:szCs w:val="22"/>
        </w:rPr>
        <w:t xml:space="preserve"> down only the agency’s portion</w:t>
      </w:r>
      <w:r w:rsidRPr="002A6834">
        <w:rPr>
          <w:rFonts w:ascii="Arial" w:hAnsi="Arial" w:cs="Arial"/>
          <w:i/>
          <w:sz w:val="22"/>
          <w:szCs w:val="22"/>
        </w:rPr>
        <w:t xml:space="preserve">. Agencies </w:t>
      </w:r>
      <w:r w:rsidRPr="002A6834">
        <w:rPr>
          <w:rFonts w:ascii="Arial" w:hAnsi="Arial" w:cs="Arial"/>
          <w:i/>
          <w:sz w:val="22"/>
          <w:szCs w:val="22"/>
          <w:u w:val="single"/>
        </w:rPr>
        <w:t>can</w:t>
      </w:r>
      <w:r w:rsidRPr="002A6834">
        <w:rPr>
          <w:rFonts w:ascii="Arial" w:hAnsi="Arial" w:cs="Arial"/>
          <w:i/>
          <w:sz w:val="22"/>
          <w:szCs w:val="22"/>
        </w:rPr>
        <w:t xml:space="preserve"> serve more people, thus spending down more of the grant. In fact, the</w:t>
      </w:r>
      <w:r w:rsidR="00F46BB6">
        <w:rPr>
          <w:rFonts w:ascii="Arial" w:hAnsi="Arial" w:cs="Arial"/>
          <w:i/>
          <w:sz w:val="22"/>
          <w:szCs w:val="22"/>
        </w:rPr>
        <w:t xml:space="preserve"> largest</w:t>
      </w:r>
      <w:r w:rsidRPr="002A6834">
        <w:rPr>
          <w:rFonts w:ascii="Arial" w:hAnsi="Arial" w:cs="Arial"/>
          <w:i/>
          <w:sz w:val="22"/>
          <w:szCs w:val="22"/>
        </w:rPr>
        <w:t xml:space="preserve"> HUD funded PSH project </w:t>
      </w:r>
      <w:r w:rsidR="006972C1">
        <w:rPr>
          <w:rFonts w:ascii="Arial" w:hAnsi="Arial" w:cs="Arial"/>
          <w:i/>
          <w:sz w:val="22"/>
          <w:szCs w:val="22"/>
        </w:rPr>
        <w:t xml:space="preserve">currently </w:t>
      </w:r>
      <w:r w:rsidRPr="002A6834">
        <w:rPr>
          <w:rFonts w:ascii="Arial" w:hAnsi="Arial" w:cs="Arial"/>
          <w:i/>
          <w:sz w:val="22"/>
          <w:szCs w:val="22"/>
        </w:rPr>
        <w:t>has 11 households seeking units</w:t>
      </w:r>
      <w:r w:rsidR="006972C1">
        <w:rPr>
          <w:rFonts w:ascii="Arial" w:hAnsi="Arial" w:cs="Arial"/>
          <w:i/>
          <w:sz w:val="22"/>
          <w:szCs w:val="22"/>
        </w:rPr>
        <w:t>,</w:t>
      </w:r>
      <w:r w:rsidRPr="002A6834">
        <w:rPr>
          <w:rFonts w:ascii="Arial" w:hAnsi="Arial" w:cs="Arial"/>
          <w:i/>
          <w:sz w:val="22"/>
          <w:szCs w:val="22"/>
        </w:rPr>
        <w:t xml:space="preserve"> however the lack of affordable housing limits their ability to secure housing and utilize financial assistance.</w:t>
      </w:r>
    </w:p>
    <w:p w:rsidR="0029461E" w:rsidRDefault="0029461E" w:rsidP="006972C1">
      <w:pPr>
        <w:pStyle w:val="Header"/>
        <w:tabs>
          <w:tab w:val="clear" w:pos="4320"/>
          <w:tab w:val="clear" w:pos="8640"/>
        </w:tabs>
        <w:jc w:val="both"/>
        <w:rPr>
          <w:rFonts w:ascii="Arial" w:hAnsi="Arial" w:cs="Arial"/>
          <w:sz w:val="22"/>
          <w:szCs w:val="22"/>
        </w:rPr>
      </w:pPr>
    </w:p>
    <w:p w:rsidR="00704D65" w:rsidRPr="00AC64DF" w:rsidRDefault="00D249B1" w:rsidP="00D249B1">
      <w:pPr>
        <w:pStyle w:val="Header"/>
        <w:tabs>
          <w:tab w:val="clear" w:pos="4320"/>
          <w:tab w:val="clear" w:pos="8640"/>
        </w:tabs>
        <w:ind w:hanging="360"/>
        <w:jc w:val="both"/>
        <w:rPr>
          <w:rFonts w:ascii="Arial" w:hAnsi="Arial" w:cs="Arial"/>
          <w:sz w:val="22"/>
          <w:szCs w:val="22"/>
        </w:rPr>
      </w:pPr>
      <w:r w:rsidRPr="00BE79D3">
        <w:rPr>
          <w:rFonts w:ascii="Arial" w:hAnsi="Arial" w:cs="Arial"/>
          <w:b/>
          <w:sz w:val="22"/>
          <w:szCs w:val="22"/>
        </w:rPr>
        <w:t>7</w:t>
      </w:r>
      <w:r>
        <w:rPr>
          <w:rFonts w:ascii="Arial" w:hAnsi="Arial" w:cs="Arial"/>
          <w:sz w:val="22"/>
          <w:szCs w:val="22"/>
        </w:rPr>
        <w:t xml:space="preserve">. </w:t>
      </w:r>
      <w:r w:rsidR="00704D65" w:rsidRPr="00AC64DF">
        <w:rPr>
          <w:rFonts w:ascii="Arial" w:hAnsi="Arial" w:cs="Arial"/>
          <w:b/>
          <w:sz w:val="22"/>
          <w:szCs w:val="22"/>
          <w:u w:val="single"/>
        </w:rPr>
        <w:t>Fairness of Funding</w:t>
      </w:r>
    </w:p>
    <w:p w:rsidR="00BF2470" w:rsidRDefault="0089132F" w:rsidP="00A97801">
      <w:pPr>
        <w:pStyle w:val="Header"/>
        <w:tabs>
          <w:tab w:val="clear" w:pos="4320"/>
          <w:tab w:val="clear" w:pos="8640"/>
        </w:tabs>
        <w:ind w:left="630" w:hanging="270"/>
        <w:jc w:val="both"/>
        <w:rPr>
          <w:rFonts w:ascii="Arial" w:hAnsi="Arial" w:cs="Arial"/>
          <w:bCs/>
          <w:sz w:val="22"/>
          <w:szCs w:val="22"/>
        </w:rPr>
      </w:pPr>
      <w:r w:rsidRPr="00AC64DF">
        <w:rPr>
          <w:rFonts w:ascii="Arial" w:hAnsi="Arial" w:cs="Arial"/>
          <w:bCs/>
          <w:sz w:val="22"/>
          <w:szCs w:val="22"/>
        </w:rPr>
        <w:t>a.</w:t>
      </w:r>
      <w:r w:rsidRPr="00AC64DF">
        <w:rPr>
          <w:rFonts w:ascii="Arial" w:hAnsi="Arial" w:cs="Arial"/>
          <w:bCs/>
          <w:sz w:val="22"/>
          <w:szCs w:val="22"/>
        </w:rPr>
        <w:tab/>
      </w:r>
      <w:r w:rsidR="00FD1367" w:rsidRPr="00AC64DF">
        <w:rPr>
          <w:rFonts w:ascii="Arial" w:hAnsi="Arial" w:cs="Arial"/>
          <w:bCs/>
          <w:sz w:val="22"/>
          <w:szCs w:val="22"/>
        </w:rPr>
        <w:t xml:space="preserve">Describe </w:t>
      </w:r>
      <w:r w:rsidR="005939B4" w:rsidRPr="00AC64DF">
        <w:rPr>
          <w:rFonts w:ascii="Arial" w:hAnsi="Arial" w:cs="Arial"/>
          <w:bCs/>
          <w:sz w:val="22"/>
          <w:szCs w:val="22"/>
        </w:rPr>
        <w:t>the community funding decision making process/procedure</w:t>
      </w:r>
      <w:r w:rsidR="00FD7719" w:rsidRPr="00AC64DF">
        <w:rPr>
          <w:rFonts w:ascii="Arial" w:hAnsi="Arial" w:cs="Arial"/>
          <w:bCs/>
          <w:sz w:val="22"/>
          <w:szCs w:val="22"/>
        </w:rPr>
        <w:t xml:space="preserve">, e.g. </w:t>
      </w:r>
      <w:r w:rsidR="00BF2470" w:rsidRPr="00AC64DF">
        <w:rPr>
          <w:rFonts w:ascii="Arial" w:hAnsi="Arial" w:cs="Arial"/>
          <w:bCs/>
          <w:sz w:val="22"/>
          <w:szCs w:val="22"/>
        </w:rPr>
        <w:t>list the funding committee members, the name of the agency they represent, and their contact information</w:t>
      </w:r>
      <w:r w:rsidR="00302821">
        <w:rPr>
          <w:rFonts w:ascii="Arial" w:hAnsi="Arial" w:cs="Arial"/>
          <w:bCs/>
          <w:sz w:val="22"/>
          <w:szCs w:val="22"/>
        </w:rPr>
        <w:t>:</w:t>
      </w:r>
    </w:p>
    <w:p w:rsidR="0029461E" w:rsidRDefault="0029461E" w:rsidP="0029461E">
      <w:pPr>
        <w:pStyle w:val="Header"/>
        <w:tabs>
          <w:tab w:val="clear" w:pos="4320"/>
          <w:tab w:val="clear" w:pos="8640"/>
        </w:tabs>
        <w:ind w:left="630" w:hanging="270"/>
        <w:jc w:val="both"/>
        <w:rPr>
          <w:rFonts w:ascii="Arial" w:hAnsi="Arial" w:cs="Arial"/>
          <w:bCs/>
          <w:i/>
          <w:sz w:val="22"/>
          <w:szCs w:val="22"/>
        </w:rPr>
      </w:pPr>
    </w:p>
    <w:p w:rsidR="0029461E" w:rsidRDefault="006972C1" w:rsidP="00303425">
      <w:pPr>
        <w:pStyle w:val="Header"/>
        <w:tabs>
          <w:tab w:val="clear" w:pos="4320"/>
          <w:tab w:val="clear" w:pos="8640"/>
        </w:tabs>
        <w:ind w:left="630"/>
        <w:jc w:val="both"/>
        <w:rPr>
          <w:rFonts w:ascii="Arial" w:hAnsi="Arial" w:cs="Arial"/>
          <w:bCs/>
          <w:i/>
          <w:sz w:val="22"/>
          <w:szCs w:val="22"/>
        </w:rPr>
      </w:pPr>
      <w:r>
        <w:rPr>
          <w:rFonts w:ascii="Arial" w:hAnsi="Arial" w:cs="Arial"/>
          <w:bCs/>
          <w:i/>
          <w:sz w:val="22"/>
          <w:szCs w:val="22"/>
        </w:rPr>
        <w:t>Several</w:t>
      </w:r>
      <w:r w:rsidR="0029461E">
        <w:rPr>
          <w:rFonts w:ascii="Arial" w:hAnsi="Arial" w:cs="Arial"/>
          <w:bCs/>
          <w:i/>
          <w:sz w:val="22"/>
          <w:szCs w:val="22"/>
        </w:rPr>
        <w:t xml:space="preserve"> years ago the Lakeshore Housing Alliance </w:t>
      </w:r>
      <w:r w:rsidR="0029461E" w:rsidRPr="0049513C">
        <w:rPr>
          <w:rFonts w:ascii="Arial" w:hAnsi="Arial" w:cs="Arial"/>
          <w:bCs/>
          <w:i/>
          <w:sz w:val="22"/>
          <w:szCs w:val="22"/>
        </w:rPr>
        <w:t xml:space="preserve">restructured its standing committees to include an Allocation and Accountability Committee (AAC).  The AAC is made up of all non-funded member agencies and </w:t>
      </w:r>
      <w:r w:rsidR="0029461E">
        <w:rPr>
          <w:rFonts w:ascii="Arial" w:hAnsi="Arial" w:cs="Arial"/>
          <w:bCs/>
          <w:i/>
          <w:sz w:val="22"/>
          <w:szCs w:val="22"/>
        </w:rPr>
        <w:t xml:space="preserve">individuals. </w:t>
      </w:r>
      <w:r w:rsidR="0029461E" w:rsidRPr="0049513C">
        <w:rPr>
          <w:rFonts w:ascii="Arial" w:hAnsi="Arial" w:cs="Arial"/>
          <w:bCs/>
          <w:i/>
          <w:sz w:val="22"/>
          <w:szCs w:val="22"/>
        </w:rPr>
        <w:t>The AAC is responsible for making decisions about the distribution of funds from various sources such as ESG, HUD, and local Community Foundations. Though the make-up of the AAC may change based on who is applying for funds, the agency representatives who are most likely to sit on the AAC are</w:t>
      </w:r>
      <w:r w:rsidR="00F46BB6">
        <w:rPr>
          <w:rFonts w:ascii="Arial" w:hAnsi="Arial" w:cs="Arial"/>
          <w:bCs/>
          <w:i/>
          <w:sz w:val="22"/>
          <w:szCs w:val="22"/>
        </w:rPr>
        <w:t>. Those in bold participated in</w:t>
      </w:r>
      <w:r>
        <w:rPr>
          <w:rFonts w:ascii="Arial" w:hAnsi="Arial" w:cs="Arial"/>
          <w:bCs/>
          <w:i/>
          <w:sz w:val="22"/>
          <w:szCs w:val="22"/>
        </w:rPr>
        <w:t xml:space="preserve"> the 2017-2018 allocation cycle</w:t>
      </w:r>
      <w:r w:rsidR="0029461E" w:rsidRPr="0049513C">
        <w:rPr>
          <w:rFonts w:ascii="Arial" w:hAnsi="Arial" w:cs="Arial"/>
          <w:bCs/>
          <w:i/>
          <w:sz w:val="22"/>
          <w:szCs w:val="22"/>
        </w:rPr>
        <w:t>:</w:t>
      </w:r>
    </w:p>
    <w:p w:rsidR="0029461E" w:rsidRPr="00F46BB6" w:rsidRDefault="0029461E" w:rsidP="0029461E">
      <w:pPr>
        <w:pStyle w:val="Header"/>
        <w:numPr>
          <w:ilvl w:val="0"/>
          <w:numId w:val="14"/>
        </w:numPr>
        <w:rPr>
          <w:rFonts w:ascii="Arial" w:hAnsi="Arial" w:cs="Arial"/>
          <w:b/>
          <w:bCs/>
          <w:i/>
          <w:sz w:val="22"/>
          <w:szCs w:val="22"/>
        </w:rPr>
      </w:pPr>
      <w:r w:rsidRPr="00F46BB6">
        <w:rPr>
          <w:rFonts w:ascii="Arial" w:hAnsi="Arial" w:cs="Arial"/>
          <w:b/>
          <w:bCs/>
          <w:i/>
          <w:sz w:val="22"/>
          <w:szCs w:val="22"/>
        </w:rPr>
        <w:t xml:space="preserve">Department of Health and Human Services, </w:t>
      </w:r>
    </w:p>
    <w:p w:rsidR="0029461E" w:rsidRPr="00F46BB6" w:rsidRDefault="0029461E" w:rsidP="0029461E">
      <w:pPr>
        <w:pStyle w:val="Header"/>
        <w:ind w:left="1350"/>
        <w:rPr>
          <w:rFonts w:ascii="Arial" w:hAnsi="Arial" w:cs="Arial"/>
          <w:b/>
          <w:bCs/>
          <w:i/>
          <w:sz w:val="22"/>
          <w:szCs w:val="22"/>
        </w:rPr>
      </w:pPr>
      <w:r w:rsidRPr="00F46BB6">
        <w:rPr>
          <w:rFonts w:ascii="Arial" w:hAnsi="Arial" w:cs="Arial"/>
          <w:b/>
          <w:bCs/>
          <w:i/>
          <w:sz w:val="22"/>
          <w:szCs w:val="22"/>
        </w:rPr>
        <w:t xml:space="preserve">Kendra Spanjer, </w:t>
      </w:r>
      <w:hyperlink r:id="rId22" w:history="1">
        <w:r w:rsidRPr="00F46BB6">
          <w:rPr>
            <w:rStyle w:val="Hyperlink"/>
            <w:rFonts w:ascii="Arial" w:hAnsi="Arial" w:cs="Arial"/>
            <w:b/>
            <w:bCs/>
            <w:i/>
            <w:sz w:val="22"/>
            <w:szCs w:val="22"/>
          </w:rPr>
          <w:t>spanjerk@michigan.gov</w:t>
        </w:r>
      </w:hyperlink>
    </w:p>
    <w:p w:rsidR="0029461E" w:rsidRPr="00F46BB6" w:rsidRDefault="0029461E" w:rsidP="00F46BB6">
      <w:pPr>
        <w:pStyle w:val="Header"/>
        <w:numPr>
          <w:ilvl w:val="0"/>
          <w:numId w:val="14"/>
        </w:numPr>
        <w:rPr>
          <w:rFonts w:ascii="Arial" w:hAnsi="Arial" w:cs="Arial"/>
          <w:b/>
          <w:bCs/>
          <w:i/>
          <w:sz w:val="22"/>
          <w:szCs w:val="22"/>
        </w:rPr>
      </w:pPr>
      <w:r w:rsidRPr="00F46BB6">
        <w:rPr>
          <w:rFonts w:ascii="Arial" w:hAnsi="Arial" w:cs="Arial"/>
          <w:b/>
          <w:bCs/>
          <w:i/>
          <w:sz w:val="22"/>
          <w:szCs w:val="22"/>
        </w:rPr>
        <w:t xml:space="preserve">Fair Housing Center of West Michigan, Madelaine Clapp, </w:t>
      </w:r>
      <w:hyperlink r:id="rId23" w:history="1">
        <w:r w:rsidRPr="00F46BB6">
          <w:rPr>
            <w:rStyle w:val="Hyperlink"/>
            <w:rFonts w:ascii="Arial" w:hAnsi="Arial" w:cs="Arial"/>
            <w:b/>
            <w:bCs/>
            <w:i/>
            <w:sz w:val="22"/>
            <w:szCs w:val="22"/>
          </w:rPr>
          <w:t>mclapp@fhcwm.org</w:t>
        </w:r>
      </w:hyperlink>
    </w:p>
    <w:p w:rsidR="0029461E" w:rsidRPr="00F46BB6" w:rsidRDefault="0029461E" w:rsidP="0029461E">
      <w:pPr>
        <w:pStyle w:val="Header"/>
        <w:numPr>
          <w:ilvl w:val="0"/>
          <w:numId w:val="14"/>
        </w:numPr>
        <w:jc w:val="both"/>
        <w:rPr>
          <w:rFonts w:ascii="Arial" w:hAnsi="Arial" w:cs="Arial"/>
          <w:b/>
          <w:bCs/>
          <w:i/>
          <w:sz w:val="22"/>
          <w:szCs w:val="22"/>
        </w:rPr>
      </w:pPr>
      <w:r w:rsidRPr="00F46BB6">
        <w:rPr>
          <w:rFonts w:ascii="Arial" w:hAnsi="Arial" w:cs="Arial"/>
          <w:b/>
          <w:bCs/>
          <w:i/>
          <w:sz w:val="22"/>
          <w:szCs w:val="22"/>
        </w:rPr>
        <w:t xml:space="preserve">Holland Rescue Mission, Linda </w:t>
      </w:r>
      <w:proofErr w:type="spellStart"/>
      <w:r w:rsidRPr="00F46BB6">
        <w:rPr>
          <w:rFonts w:ascii="Arial" w:hAnsi="Arial" w:cs="Arial"/>
          <w:b/>
          <w:bCs/>
          <w:i/>
          <w:sz w:val="22"/>
          <w:szCs w:val="22"/>
        </w:rPr>
        <w:t>Bazan</w:t>
      </w:r>
      <w:proofErr w:type="spellEnd"/>
      <w:r w:rsidRPr="00F46BB6">
        <w:rPr>
          <w:rFonts w:ascii="Arial" w:hAnsi="Arial" w:cs="Arial"/>
          <w:b/>
          <w:bCs/>
          <w:i/>
          <w:sz w:val="22"/>
          <w:szCs w:val="22"/>
        </w:rPr>
        <w:t xml:space="preserve">, </w:t>
      </w:r>
      <w:hyperlink r:id="rId24" w:history="1">
        <w:r w:rsidRPr="00F46BB6">
          <w:rPr>
            <w:rStyle w:val="Hyperlink"/>
            <w:rFonts w:ascii="Arial" w:hAnsi="Arial" w:cs="Arial"/>
            <w:b/>
            <w:bCs/>
            <w:i/>
            <w:sz w:val="22"/>
            <w:szCs w:val="22"/>
          </w:rPr>
          <w:t>lindab@hollandrescue.org</w:t>
        </w:r>
      </w:hyperlink>
    </w:p>
    <w:p w:rsidR="0029461E" w:rsidRPr="00F46BB6" w:rsidRDefault="0029461E" w:rsidP="0029461E">
      <w:pPr>
        <w:pStyle w:val="Header"/>
        <w:numPr>
          <w:ilvl w:val="0"/>
          <w:numId w:val="14"/>
        </w:numPr>
        <w:jc w:val="both"/>
        <w:rPr>
          <w:rFonts w:ascii="Arial" w:hAnsi="Arial" w:cs="Arial"/>
          <w:b/>
          <w:bCs/>
          <w:i/>
          <w:sz w:val="22"/>
          <w:szCs w:val="22"/>
        </w:rPr>
      </w:pPr>
      <w:r w:rsidRPr="00F46BB6">
        <w:rPr>
          <w:rFonts w:ascii="Arial" w:hAnsi="Arial" w:cs="Arial"/>
          <w:b/>
          <w:bCs/>
          <w:i/>
          <w:sz w:val="22"/>
          <w:szCs w:val="22"/>
        </w:rPr>
        <w:t xml:space="preserve">City of Holland, Sue Harder, </w:t>
      </w:r>
      <w:hyperlink r:id="rId25" w:history="1">
        <w:r w:rsidRPr="00F46BB6">
          <w:rPr>
            <w:rStyle w:val="Hyperlink"/>
            <w:rFonts w:ascii="Arial" w:hAnsi="Arial" w:cs="Arial"/>
            <w:b/>
            <w:bCs/>
            <w:i/>
            <w:sz w:val="22"/>
            <w:szCs w:val="22"/>
          </w:rPr>
          <w:t>s.harder@cityofholland.org</w:t>
        </w:r>
      </w:hyperlink>
    </w:p>
    <w:p w:rsidR="0029461E" w:rsidRPr="00F46BB6" w:rsidRDefault="0029461E" w:rsidP="0029461E">
      <w:pPr>
        <w:pStyle w:val="Header"/>
        <w:numPr>
          <w:ilvl w:val="0"/>
          <w:numId w:val="14"/>
        </w:numPr>
        <w:tabs>
          <w:tab w:val="clear" w:pos="4320"/>
          <w:tab w:val="clear" w:pos="8640"/>
        </w:tabs>
        <w:jc w:val="both"/>
        <w:rPr>
          <w:rStyle w:val="Hyperlink"/>
          <w:rFonts w:ascii="Arial" w:hAnsi="Arial" w:cs="Arial"/>
          <w:b/>
          <w:bCs/>
          <w:i/>
          <w:sz w:val="22"/>
          <w:szCs w:val="22"/>
        </w:rPr>
      </w:pPr>
      <w:r w:rsidRPr="00F46BB6">
        <w:rPr>
          <w:rFonts w:ascii="Arial" w:hAnsi="Arial" w:cs="Arial"/>
          <w:b/>
          <w:bCs/>
          <w:i/>
          <w:sz w:val="22"/>
          <w:szCs w:val="22"/>
        </w:rPr>
        <w:t xml:space="preserve">Call-211, Sara Johnson, </w:t>
      </w:r>
      <w:hyperlink r:id="rId26" w:history="1">
        <w:r w:rsidRPr="00F46BB6">
          <w:rPr>
            <w:rStyle w:val="Hyperlink"/>
            <w:rFonts w:ascii="Arial" w:hAnsi="Arial" w:cs="Arial"/>
            <w:b/>
            <w:bCs/>
            <w:i/>
            <w:sz w:val="22"/>
            <w:szCs w:val="22"/>
          </w:rPr>
          <w:t>sara@call-211.org</w:t>
        </w:r>
      </w:hyperlink>
    </w:p>
    <w:p w:rsidR="0029461E" w:rsidRPr="00F46BB6" w:rsidRDefault="0029461E" w:rsidP="00F46BB6">
      <w:pPr>
        <w:pStyle w:val="Header"/>
        <w:numPr>
          <w:ilvl w:val="0"/>
          <w:numId w:val="14"/>
        </w:numPr>
        <w:rPr>
          <w:rFonts w:ascii="Arial" w:hAnsi="Arial" w:cs="Arial"/>
          <w:b/>
          <w:bCs/>
          <w:i/>
          <w:sz w:val="22"/>
          <w:szCs w:val="22"/>
        </w:rPr>
      </w:pPr>
      <w:r w:rsidRPr="00F46BB6">
        <w:rPr>
          <w:rFonts w:ascii="Arial" w:hAnsi="Arial" w:cs="Arial"/>
          <w:b/>
          <w:bCs/>
          <w:i/>
          <w:sz w:val="22"/>
          <w:szCs w:val="22"/>
        </w:rPr>
        <w:t xml:space="preserve">HHI, Management, Stacy Pacanowski, </w:t>
      </w:r>
      <w:hyperlink r:id="rId27" w:history="1">
        <w:r w:rsidRPr="00F46BB6">
          <w:rPr>
            <w:rStyle w:val="Hyperlink"/>
            <w:rFonts w:ascii="Arial" w:hAnsi="Arial" w:cs="Arial"/>
            <w:b/>
            <w:bCs/>
            <w:i/>
            <w:sz w:val="22"/>
            <w:szCs w:val="22"/>
          </w:rPr>
          <w:t>stacy.pacanowski@heritagehomesinc.org</w:t>
        </w:r>
      </w:hyperlink>
      <w:r w:rsidRPr="00F46BB6">
        <w:rPr>
          <w:rFonts w:ascii="Arial" w:hAnsi="Arial" w:cs="Arial"/>
          <w:b/>
          <w:bCs/>
          <w:i/>
          <w:sz w:val="22"/>
          <w:szCs w:val="22"/>
        </w:rPr>
        <w:t xml:space="preserve"> </w:t>
      </w:r>
    </w:p>
    <w:p w:rsidR="0029461E" w:rsidRPr="00F46BB6" w:rsidRDefault="0029461E" w:rsidP="0029461E">
      <w:pPr>
        <w:pStyle w:val="Header"/>
        <w:numPr>
          <w:ilvl w:val="0"/>
          <w:numId w:val="14"/>
        </w:numPr>
        <w:rPr>
          <w:rFonts w:ascii="Arial" w:hAnsi="Arial" w:cs="Arial"/>
          <w:b/>
          <w:bCs/>
          <w:i/>
          <w:sz w:val="22"/>
          <w:szCs w:val="22"/>
        </w:rPr>
      </w:pPr>
      <w:r w:rsidRPr="00F46BB6">
        <w:rPr>
          <w:rFonts w:ascii="Arial" w:hAnsi="Arial" w:cs="Arial"/>
          <w:b/>
          <w:bCs/>
          <w:i/>
          <w:sz w:val="22"/>
          <w:szCs w:val="22"/>
        </w:rPr>
        <w:t xml:space="preserve">The Salvation Army – Holland, Melanie Weaver, </w:t>
      </w:r>
      <w:hyperlink r:id="rId28" w:history="1">
        <w:r w:rsidRPr="00F46BB6">
          <w:rPr>
            <w:rStyle w:val="Hyperlink"/>
            <w:rFonts w:ascii="Arial" w:hAnsi="Arial" w:cs="Arial"/>
            <w:b/>
            <w:bCs/>
            <w:i/>
            <w:sz w:val="22"/>
            <w:szCs w:val="22"/>
          </w:rPr>
          <w:t>melanie_weaver@usc.salvationarmy.org</w:t>
        </w:r>
      </w:hyperlink>
      <w:r w:rsidRPr="00F46BB6">
        <w:rPr>
          <w:rFonts w:ascii="Arial" w:hAnsi="Arial" w:cs="Arial"/>
          <w:b/>
          <w:bCs/>
          <w:i/>
          <w:sz w:val="22"/>
          <w:szCs w:val="22"/>
        </w:rPr>
        <w:t xml:space="preserve">   </w:t>
      </w:r>
    </w:p>
    <w:p w:rsidR="0029461E" w:rsidRPr="00F46BB6" w:rsidRDefault="0029461E" w:rsidP="0029461E">
      <w:pPr>
        <w:pStyle w:val="Header"/>
        <w:numPr>
          <w:ilvl w:val="0"/>
          <w:numId w:val="14"/>
        </w:numPr>
        <w:rPr>
          <w:rFonts w:ascii="Arial" w:hAnsi="Arial" w:cs="Arial"/>
          <w:b/>
          <w:bCs/>
          <w:i/>
          <w:sz w:val="22"/>
          <w:szCs w:val="22"/>
        </w:rPr>
      </w:pPr>
      <w:r w:rsidRPr="00F46BB6">
        <w:rPr>
          <w:rFonts w:ascii="Arial" w:hAnsi="Arial" w:cs="Arial"/>
          <w:b/>
          <w:bCs/>
          <w:i/>
          <w:sz w:val="22"/>
          <w:szCs w:val="22"/>
        </w:rPr>
        <w:t xml:space="preserve">Community Mental Health of Ottawa Count, Anna Bednarek, </w:t>
      </w:r>
      <w:hyperlink r:id="rId29" w:history="1">
        <w:r w:rsidRPr="00F46BB6">
          <w:rPr>
            <w:rStyle w:val="Hyperlink"/>
            <w:rFonts w:ascii="Arial" w:hAnsi="Arial" w:cs="Arial"/>
            <w:b/>
            <w:bCs/>
            <w:i/>
            <w:sz w:val="22"/>
            <w:szCs w:val="22"/>
          </w:rPr>
          <w:t>abednarek@miottawa.org</w:t>
        </w:r>
      </w:hyperlink>
    </w:p>
    <w:p w:rsidR="0029461E" w:rsidRPr="00F46BB6" w:rsidRDefault="0029461E" w:rsidP="0029461E">
      <w:pPr>
        <w:pStyle w:val="Header"/>
        <w:numPr>
          <w:ilvl w:val="0"/>
          <w:numId w:val="14"/>
        </w:numPr>
        <w:rPr>
          <w:rFonts w:ascii="Arial" w:hAnsi="Arial" w:cs="Arial"/>
          <w:b/>
          <w:bCs/>
          <w:i/>
          <w:sz w:val="22"/>
          <w:szCs w:val="22"/>
        </w:rPr>
      </w:pPr>
      <w:r w:rsidRPr="00F46BB6">
        <w:rPr>
          <w:rFonts w:ascii="Arial" w:hAnsi="Arial" w:cs="Arial"/>
          <w:b/>
          <w:bCs/>
          <w:i/>
          <w:sz w:val="22"/>
          <w:szCs w:val="22"/>
        </w:rPr>
        <w:t xml:space="preserve">Harvest Stand, Dan McGrath, </w:t>
      </w:r>
      <w:hyperlink r:id="rId30" w:history="1">
        <w:r w:rsidRPr="00F46BB6">
          <w:rPr>
            <w:rStyle w:val="Hyperlink"/>
            <w:rFonts w:ascii="Arial" w:hAnsi="Arial" w:cs="Arial"/>
            <w:b/>
            <w:bCs/>
            <w:i/>
            <w:sz w:val="22"/>
            <w:szCs w:val="22"/>
          </w:rPr>
          <w:t>dan@harveststand.org</w:t>
        </w:r>
      </w:hyperlink>
      <w:r w:rsidRPr="00F46BB6">
        <w:rPr>
          <w:rFonts w:ascii="Arial" w:hAnsi="Arial" w:cs="Arial"/>
          <w:b/>
          <w:bCs/>
          <w:i/>
          <w:sz w:val="22"/>
          <w:szCs w:val="22"/>
        </w:rPr>
        <w:t xml:space="preserve"> </w:t>
      </w:r>
    </w:p>
    <w:p w:rsidR="0029461E" w:rsidRPr="0029461E" w:rsidRDefault="0029461E" w:rsidP="0029461E">
      <w:pPr>
        <w:pStyle w:val="Header"/>
        <w:numPr>
          <w:ilvl w:val="0"/>
          <w:numId w:val="14"/>
        </w:numPr>
        <w:tabs>
          <w:tab w:val="clear" w:pos="4320"/>
          <w:tab w:val="clear" w:pos="8640"/>
        </w:tabs>
        <w:jc w:val="both"/>
        <w:rPr>
          <w:rStyle w:val="Hyperlink"/>
          <w:rFonts w:ascii="Arial" w:hAnsi="Arial" w:cs="Arial"/>
          <w:bCs/>
          <w:color w:val="auto"/>
          <w:sz w:val="22"/>
          <w:szCs w:val="22"/>
          <w:u w:val="none"/>
        </w:rPr>
      </w:pPr>
      <w:r>
        <w:rPr>
          <w:rFonts w:ascii="Arial" w:hAnsi="Arial" w:cs="Arial"/>
          <w:bCs/>
          <w:i/>
          <w:sz w:val="22"/>
          <w:szCs w:val="22"/>
        </w:rPr>
        <w:t xml:space="preserve">Building Men for Life, Cheri Ruiz, </w:t>
      </w:r>
      <w:hyperlink r:id="rId31" w:history="1">
        <w:r w:rsidRPr="004515FD">
          <w:rPr>
            <w:rStyle w:val="Hyperlink"/>
            <w:rFonts w:ascii="Arial" w:hAnsi="Arial" w:cs="Arial"/>
            <w:bCs/>
            <w:i/>
            <w:sz w:val="22"/>
            <w:szCs w:val="22"/>
          </w:rPr>
          <w:t>carsweet7@gmail.com</w:t>
        </w:r>
      </w:hyperlink>
    </w:p>
    <w:p w:rsidR="0029461E" w:rsidRPr="0029461E" w:rsidRDefault="0029461E" w:rsidP="0029461E">
      <w:pPr>
        <w:pStyle w:val="Header"/>
        <w:numPr>
          <w:ilvl w:val="0"/>
          <w:numId w:val="14"/>
        </w:numPr>
        <w:tabs>
          <w:tab w:val="clear" w:pos="4320"/>
          <w:tab w:val="clear" w:pos="8640"/>
        </w:tabs>
        <w:jc w:val="both"/>
        <w:rPr>
          <w:rFonts w:ascii="Arial" w:hAnsi="Arial" w:cs="Arial"/>
          <w:bCs/>
          <w:sz w:val="22"/>
          <w:szCs w:val="22"/>
        </w:rPr>
      </w:pPr>
      <w:r>
        <w:rPr>
          <w:rFonts w:ascii="Arial" w:hAnsi="Arial" w:cs="Arial"/>
          <w:bCs/>
          <w:i/>
          <w:sz w:val="22"/>
          <w:szCs w:val="22"/>
        </w:rPr>
        <w:t xml:space="preserve">Volunteers of America, Brandy Jacobs, </w:t>
      </w:r>
      <w:hyperlink r:id="rId32" w:history="1">
        <w:r w:rsidRPr="00A0576C">
          <w:rPr>
            <w:rStyle w:val="Hyperlink"/>
            <w:rFonts w:ascii="Arial" w:hAnsi="Arial" w:cs="Arial"/>
            <w:bCs/>
            <w:i/>
            <w:sz w:val="22"/>
            <w:szCs w:val="22"/>
          </w:rPr>
          <w:t>bjacobs@voami.org</w:t>
        </w:r>
      </w:hyperlink>
    </w:p>
    <w:p w:rsidR="0029461E" w:rsidRPr="00F46BB6" w:rsidRDefault="0029461E" w:rsidP="0029461E">
      <w:pPr>
        <w:pStyle w:val="Header"/>
        <w:numPr>
          <w:ilvl w:val="0"/>
          <w:numId w:val="14"/>
        </w:numPr>
        <w:rPr>
          <w:rFonts w:ascii="Arial" w:hAnsi="Arial" w:cs="Arial"/>
          <w:b/>
          <w:bCs/>
          <w:i/>
          <w:sz w:val="22"/>
          <w:szCs w:val="22"/>
        </w:rPr>
      </w:pPr>
      <w:r w:rsidRPr="00F46BB6">
        <w:rPr>
          <w:rFonts w:ascii="Arial" w:hAnsi="Arial" w:cs="Arial"/>
          <w:b/>
          <w:bCs/>
          <w:i/>
          <w:sz w:val="22"/>
          <w:szCs w:val="22"/>
        </w:rPr>
        <w:t xml:space="preserve">Lakeshore Habitat for Humanity, Don Wilkinson, </w:t>
      </w:r>
      <w:hyperlink r:id="rId33" w:history="1">
        <w:r w:rsidRPr="00F46BB6">
          <w:rPr>
            <w:rStyle w:val="Hyperlink"/>
            <w:rFonts w:ascii="Arial" w:hAnsi="Arial" w:cs="Arial"/>
            <w:b/>
            <w:bCs/>
            <w:i/>
            <w:sz w:val="22"/>
            <w:szCs w:val="22"/>
          </w:rPr>
          <w:t>exdir@lakeshorehabitat.org</w:t>
        </w:r>
      </w:hyperlink>
      <w:r w:rsidRPr="00F46BB6">
        <w:rPr>
          <w:rFonts w:ascii="Arial" w:hAnsi="Arial" w:cs="Arial"/>
          <w:b/>
          <w:bCs/>
          <w:i/>
          <w:sz w:val="22"/>
          <w:szCs w:val="22"/>
        </w:rPr>
        <w:t xml:space="preserve"> </w:t>
      </w:r>
    </w:p>
    <w:p w:rsidR="0029461E" w:rsidRDefault="0029461E" w:rsidP="0029461E">
      <w:pPr>
        <w:pStyle w:val="Header"/>
        <w:numPr>
          <w:ilvl w:val="0"/>
          <w:numId w:val="14"/>
        </w:numPr>
        <w:rPr>
          <w:rFonts w:ascii="Arial" w:hAnsi="Arial" w:cs="Arial"/>
          <w:bCs/>
          <w:i/>
          <w:sz w:val="22"/>
          <w:szCs w:val="22"/>
        </w:rPr>
      </w:pPr>
      <w:r>
        <w:rPr>
          <w:rFonts w:ascii="Arial" w:hAnsi="Arial" w:cs="Arial"/>
          <w:bCs/>
          <w:i/>
          <w:sz w:val="22"/>
          <w:szCs w:val="22"/>
        </w:rPr>
        <w:lastRenderedPageBreak/>
        <w:t xml:space="preserve">Community Member/Formerly Homeless, Ashley Rodriguez, </w:t>
      </w:r>
      <w:hyperlink r:id="rId34" w:history="1">
        <w:r w:rsidRPr="00F6298D">
          <w:rPr>
            <w:rStyle w:val="Hyperlink"/>
            <w:rFonts w:ascii="Arial" w:hAnsi="Arial" w:cs="Arial"/>
            <w:bCs/>
            <w:i/>
            <w:sz w:val="22"/>
            <w:szCs w:val="22"/>
          </w:rPr>
          <w:t>rodrigas@mail.gvsu.edu</w:t>
        </w:r>
      </w:hyperlink>
    </w:p>
    <w:p w:rsidR="0029461E" w:rsidRDefault="0029461E" w:rsidP="0029461E">
      <w:pPr>
        <w:pStyle w:val="Header"/>
        <w:ind w:left="1350"/>
        <w:rPr>
          <w:rFonts w:ascii="Arial" w:hAnsi="Arial" w:cs="Arial"/>
          <w:bCs/>
          <w:i/>
          <w:sz w:val="22"/>
          <w:szCs w:val="22"/>
        </w:rPr>
      </w:pPr>
    </w:p>
    <w:p w:rsidR="0029461E" w:rsidRPr="0049513C" w:rsidRDefault="0029461E" w:rsidP="0029461E">
      <w:pPr>
        <w:pStyle w:val="Header"/>
        <w:numPr>
          <w:ilvl w:val="0"/>
          <w:numId w:val="15"/>
        </w:numPr>
        <w:jc w:val="both"/>
        <w:rPr>
          <w:rFonts w:ascii="Arial" w:hAnsi="Arial" w:cs="Arial"/>
          <w:bCs/>
          <w:i/>
          <w:sz w:val="22"/>
          <w:szCs w:val="22"/>
        </w:rPr>
      </w:pPr>
      <w:r w:rsidRPr="0049513C">
        <w:rPr>
          <w:rFonts w:ascii="Arial" w:hAnsi="Arial" w:cs="Arial"/>
          <w:bCs/>
          <w:i/>
          <w:sz w:val="22"/>
          <w:szCs w:val="22"/>
        </w:rPr>
        <w:t>An orientation meeting is held</w:t>
      </w:r>
      <w:r>
        <w:rPr>
          <w:rFonts w:ascii="Arial" w:hAnsi="Arial" w:cs="Arial"/>
          <w:bCs/>
          <w:i/>
          <w:sz w:val="22"/>
          <w:szCs w:val="22"/>
        </w:rPr>
        <w:t>, usually online,</w:t>
      </w:r>
      <w:r w:rsidRPr="0049513C">
        <w:rPr>
          <w:rFonts w:ascii="Arial" w:hAnsi="Arial" w:cs="Arial"/>
          <w:bCs/>
          <w:i/>
          <w:sz w:val="22"/>
          <w:szCs w:val="22"/>
        </w:rPr>
        <w:t xml:space="preserve"> and facilitated by the CoC </w:t>
      </w:r>
      <w:r w:rsidR="00F46BB6">
        <w:rPr>
          <w:rFonts w:ascii="Arial" w:hAnsi="Arial" w:cs="Arial"/>
          <w:bCs/>
          <w:i/>
          <w:sz w:val="22"/>
          <w:szCs w:val="22"/>
        </w:rPr>
        <w:t xml:space="preserve">Director </w:t>
      </w:r>
      <w:r w:rsidRPr="0049513C">
        <w:rPr>
          <w:rFonts w:ascii="Arial" w:hAnsi="Arial" w:cs="Arial"/>
          <w:bCs/>
          <w:i/>
          <w:sz w:val="22"/>
          <w:szCs w:val="22"/>
        </w:rPr>
        <w:t>to inform the AAC about the ESG grant process.  Dates are determined for subsequent meetings.</w:t>
      </w:r>
    </w:p>
    <w:p w:rsidR="0029461E" w:rsidRPr="009204FA" w:rsidRDefault="0029461E" w:rsidP="0029461E">
      <w:pPr>
        <w:pStyle w:val="Header"/>
        <w:numPr>
          <w:ilvl w:val="0"/>
          <w:numId w:val="15"/>
        </w:numPr>
        <w:jc w:val="both"/>
        <w:rPr>
          <w:rFonts w:ascii="Arial" w:hAnsi="Arial" w:cs="Arial"/>
          <w:bCs/>
          <w:sz w:val="22"/>
          <w:szCs w:val="22"/>
        </w:rPr>
      </w:pPr>
      <w:r w:rsidRPr="009204FA">
        <w:rPr>
          <w:rFonts w:ascii="Arial" w:hAnsi="Arial" w:cs="Arial"/>
          <w:bCs/>
          <w:i/>
          <w:sz w:val="22"/>
          <w:szCs w:val="22"/>
        </w:rPr>
        <w:t xml:space="preserve">The NOFA is distributed to member agencies of the CoC via e-mail along with a local funding application.  Any eligible LHA member agency is encouraged to submit a local application for funding consideration. </w:t>
      </w:r>
    </w:p>
    <w:p w:rsidR="0029461E" w:rsidRPr="009204FA" w:rsidRDefault="0029461E" w:rsidP="0029461E">
      <w:pPr>
        <w:pStyle w:val="Header"/>
        <w:numPr>
          <w:ilvl w:val="0"/>
          <w:numId w:val="15"/>
        </w:numPr>
        <w:jc w:val="both"/>
        <w:rPr>
          <w:rFonts w:ascii="Arial" w:hAnsi="Arial" w:cs="Arial"/>
          <w:bCs/>
          <w:sz w:val="22"/>
          <w:szCs w:val="22"/>
        </w:rPr>
      </w:pPr>
      <w:r w:rsidRPr="009204FA">
        <w:rPr>
          <w:rFonts w:ascii="Arial" w:hAnsi="Arial" w:cs="Arial"/>
          <w:bCs/>
          <w:i/>
          <w:sz w:val="22"/>
          <w:szCs w:val="22"/>
        </w:rPr>
        <w:t>The submitted local applications are forwarded electronically to all members of the AAC.  Ahead of the second meeting the AAC members review the applications with special focus on how they relate to the CoC priorities and to the Strategic Plan.</w:t>
      </w:r>
      <w:r>
        <w:rPr>
          <w:rFonts w:ascii="Arial" w:hAnsi="Arial" w:cs="Arial"/>
          <w:bCs/>
          <w:i/>
          <w:sz w:val="22"/>
          <w:szCs w:val="22"/>
        </w:rPr>
        <w:t xml:space="preserve"> The AAC members are also provided a scoring sheet to use when reviewing the applications.</w:t>
      </w:r>
    </w:p>
    <w:p w:rsidR="0029461E" w:rsidRPr="0049513C" w:rsidRDefault="0029461E" w:rsidP="0029461E">
      <w:pPr>
        <w:pStyle w:val="Header"/>
        <w:numPr>
          <w:ilvl w:val="0"/>
          <w:numId w:val="15"/>
        </w:numPr>
        <w:jc w:val="both"/>
        <w:rPr>
          <w:rFonts w:ascii="Arial" w:hAnsi="Arial" w:cs="Arial"/>
          <w:bCs/>
          <w:sz w:val="22"/>
          <w:szCs w:val="22"/>
        </w:rPr>
      </w:pPr>
      <w:r w:rsidRPr="0049513C">
        <w:rPr>
          <w:rFonts w:ascii="Arial" w:hAnsi="Arial" w:cs="Arial"/>
          <w:bCs/>
          <w:i/>
          <w:sz w:val="22"/>
          <w:szCs w:val="22"/>
        </w:rPr>
        <w:t xml:space="preserve">The </w:t>
      </w:r>
      <w:r>
        <w:rPr>
          <w:rFonts w:ascii="Arial" w:hAnsi="Arial" w:cs="Arial"/>
          <w:bCs/>
          <w:i/>
          <w:sz w:val="22"/>
          <w:szCs w:val="22"/>
        </w:rPr>
        <w:t xml:space="preserve">second </w:t>
      </w:r>
      <w:r w:rsidRPr="0049513C">
        <w:rPr>
          <w:rFonts w:ascii="Arial" w:hAnsi="Arial" w:cs="Arial"/>
          <w:bCs/>
          <w:i/>
          <w:sz w:val="22"/>
          <w:szCs w:val="22"/>
        </w:rPr>
        <w:t xml:space="preserve">meeting of the AAC is an opportunity for the applicants to expand on the written application and for the AAC to ask follow-up questions.  Each applicant prepares a 10 minute presentation and the AAC follows-up with a 5 minute question and answer period.  There is time built into the meeting schedule to allow for discussion among the AAC after each presentation. </w:t>
      </w:r>
      <w:r>
        <w:rPr>
          <w:rFonts w:ascii="Arial" w:hAnsi="Arial" w:cs="Arial"/>
          <w:bCs/>
          <w:i/>
          <w:sz w:val="22"/>
          <w:szCs w:val="22"/>
        </w:rPr>
        <w:t>The applicants are not present for this discussion.</w:t>
      </w:r>
    </w:p>
    <w:p w:rsidR="0029461E" w:rsidRPr="0049513C" w:rsidRDefault="0029461E" w:rsidP="0029461E">
      <w:pPr>
        <w:pStyle w:val="Header"/>
        <w:numPr>
          <w:ilvl w:val="0"/>
          <w:numId w:val="15"/>
        </w:numPr>
        <w:jc w:val="both"/>
        <w:rPr>
          <w:rFonts w:ascii="Arial" w:hAnsi="Arial" w:cs="Arial"/>
          <w:bCs/>
          <w:i/>
          <w:sz w:val="22"/>
          <w:szCs w:val="22"/>
        </w:rPr>
      </w:pPr>
      <w:r w:rsidRPr="0049513C">
        <w:rPr>
          <w:rFonts w:ascii="Arial" w:hAnsi="Arial" w:cs="Arial"/>
          <w:bCs/>
          <w:i/>
          <w:sz w:val="22"/>
          <w:szCs w:val="22"/>
        </w:rPr>
        <w:t>The AAC determines the funding distribution.  This can happen on the same day of the presentations or at a follow-up meeting if necessary. A quorum of the AAC membership is required for approval of the funding recommendation so an e-mail vote is conducted if a quorum is not present.</w:t>
      </w:r>
    </w:p>
    <w:p w:rsidR="0029461E" w:rsidRDefault="0029461E" w:rsidP="00303425">
      <w:pPr>
        <w:pStyle w:val="Header"/>
        <w:tabs>
          <w:tab w:val="clear" w:pos="4320"/>
          <w:tab w:val="clear" w:pos="8640"/>
        </w:tabs>
        <w:jc w:val="both"/>
        <w:rPr>
          <w:rFonts w:ascii="Arial" w:hAnsi="Arial" w:cs="Arial"/>
          <w:bCs/>
          <w:sz w:val="22"/>
          <w:szCs w:val="22"/>
        </w:rPr>
      </w:pPr>
    </w:p>
    <w:p w:rsidR="00BF2470" w:rsidRDefault="00BF2470" w:rsidP="0089132F">
      <w:pPr>
        <w:pStyle w:val="Header"/>
        <w:tabs>
          <w:tab w:val="clear" w:pos="4320"/>
          <w:tab w:val="clear" w:pos="8640"/>
        </w:tabs>
        <w:ind w:left="630" w:hanging="270"/>
        <w:jc w:val="both"/>
        <w:rPr>
          <w:rFonts w:ascii="Arial" w:hAnsi="Arial" w:cs="Arial"/>
          <w:bCs/>
          <w:sz w:val="22"/>
          <w:szCs w:val="22"/>
        </w:rPr>
      </w:pPr>
      <w:r w:rsidRPr="00AC64DF">
        <w:rPr>
          <w:rFonts w:ascii="Arial" w:hAnsi="Arial" w:cs="Arial"/>
          <w:bCs/>
          <w:sz w:val="22"/>
          <w:szCs w:val="22"/>
        </w:rPr>
        <w:t>b.</w:t>
      </w:r>
      <w:r w:rsidR="0089132F" w:rsidRPr="00AC64DF">
        <w:rPr>
          <w:rFonts w:ascii="Arial" w:hAnsi="Arial" w:cs="Arial"/>
          <w:bCs/>
          <w:sz w:val="22"/>
          <w:szCs w:val="22"/>
        </w:rPr>
        <w:tab/>
      </w:r>
      <w:r w:rsidRPr="00AC64DF">
        <w:rPr>
          <w:rFonts w:ascii="Arial" w:hAnsi="Arial" w:cs="Arial"/>
          <w:bCs/>
          <w:sz w:val="22"/>
          <w:szCs w:val="22"/>
        </w:rPr>
        <w:t xml:space="preserve">Describe the </w:t>
      </w:r>
      <w:r w:rsidR="00FF6375">
        <w:rPr>
          <w:rFonts w:ascii="Arial" w:hAnsi="Arial" w:cs="Arial"/>
          <w:bCs/>
          <w:sz w:val="22"/>
          <w:szCs w:val="22"/>
        </w:rPr>
        <w:t>funding process</w:t>
      </w:r>
      <w:r w:rsidRPr="00AC64DF">
        <w:rPr>
          <w:rFonts w:ascii="Arial" w:hAnsi="Arial" w:cs="Arial"/>
          <w:bCs/>
          <w:sz w:val="22"/>
          <w:szCs w:val="22"/>
        </w:rPr>
        <w:t xml:space="preserve">: how and why allocations were made, e.g., how do these funding decisions support the </w:t>
      </w:r>
      <w:proofErr w:type="spellStart"/>
      <w:r w:rsidRPr="00AC64DF">
        <w:rPr>
          <w:rFonts w:ascii="Arial" w:hAnsi="Arial" w:cs="Arial"/>
          <w:bCs/>
          <w:sz w:val="22"/>
          <w:szCs w:val="22"/>
        </w:rPr>
        <w:t>CoC’s</w:t>
      </w:r>
      <w:proofErr w:type="spellEnd"/>
      <w:r w:rsidRPr="00AC64DF">
        <w:rPr>
          <w:rFonts w:ascii="Arial" w:hAnsi="Arial" w:cs="Arial"/>
          <w:bCs/>
          <w:sz w:val="22"/>
          <w:szCs w:val="22"/>
        </w:rPr>
        <w:t xml:space="preserve"> goals?</w:t>
      </w:r>
      <w:r w:rsidR="00D05F40">
        <w:rPr>
          <w:rFonts w:ascii="Arial" w:hAnsi="Arial" w:cs="Arial"/>
          <w:bCs/>
          <w:sz w:val="22"/>
          <w:szCs w:val="22"/>
        </w:rPr>
        <w:t xml:space="preserve"> </w:t>
      </w:r>
    </w:p>
    <w:p w:rsidR="0029461E" w:rsidRDefault="0029461E" w:rsidP="0089132F">
      <w:pPr>
        <w:pStyle w:val="Header"/>
        <w:tabs>
          <w:tab w:val="clear" w:pos="4320"/>
          <w:tab w:val="clear" w:pos="8640"/>
        </w:tabs>
        <w:ind w:left="630" w:hanging="270"/>
        <w:jc w:val="both"/>
        <w:rPr>
          <w:rFonts w:ascii="Arial" w:hAnsi="Arial" w:cs="Arial"/>
          <w:bCs/>
          <w:sz w:val="22"/>
          <w:szCs w:val="22"/>
        </w:rPr>
      </w:pPr>
    </w:p>
    <w:p w:rsidR="0029461E" w:rsidRDefault="0029461E" w:rsidP="0029461E">
      <w:pPr>
        <w:pStyle w:val="Header"/>
        <w:tabs>
          <w:tab w:val="clear" w:pos="4320"/>
          <w:tab w:val="clear" w:pos="8640"/>
        </w:tabs>
        <w:ind w:left="630"/>
        <w:jc w:val="both"/>
        <w:rPr>
          <w:rFonts w:ascii="Arial" w:hAnsi="Arial" w:cs="Arial"/>
          <w:bCs/>
          <w:i/>
          <w:sz w:val="22"/>
          <w:szCs w:val="22"/>
        </w:rPr>
      </w:pPr>
      <w:r w:rsidRPr="001D0348">
        <w:rPr>
          <w:rFonts w:ascii="Arial" w:hAnsi="Arial" w:cs="Arial"/>
          <w:bCs/>
          <w:i/>
          <w:sz w:val="22"/>
          <w:szCs w:val="22"/>
        </w:rPr>
        <w:t xml:space="preserve">The CoC determines eligibility for ESG funding by reviewing the MSHDA guidelines and the agency’s involvement in the CoC. Eligible applicants submit a local application to the Allocation and Accountability Committee who then reviews each application and listens to presentations by each applicant.  Special focus is paid to previous year’s outcomes, targets for the coming grant year, changes in program delivery and alignment with the </w:t>
      </w:r>
      <w:proofErr w:type="spellStart"/>
      <w:r w:rsidRPr="001D0348">
        <w:rPr>
          <w:rFonts w:ascii="Arial" w:hAnsi="Arial" w:cs="Arial"/>
          <w:bCs/>
          <w:i/>
          <w:sz w:val="22"/>
          <w:szCs w:val="22"/>
        </w:rPr>
        <w:t>CoC’s</w:t>
      </w:r>
      <w:proofErr w:type="spellEnd"/>
      <w:r w:rsidRPr="001D0348">
        <w:rPr>
          <w:rFonts w:ascii="Arial" w:hAnsi="Arial" w:cs="Arial"/>
          <w:bCs/>
          <w:i/>
          <w:sz w:val="22"/>
          <w:szCs w:val="22"/>
        </w:rPr>
        <w:t xml:space="preserve"> Strategic Plan</w:t>
      </w:r>
      <w:r w:rsidR="00F46BB6">
        <w:rPr>
          <w:rFonts w:ascii="Arial" w:hAnsi="Arial" w:cs="Arial"/>
          <w:bCs/>
          <w:i/>
          <w:sz w:val="22"/>
          <w:szCs w:val="22"/>
        </w:rPr>
        <w:t>.</w:t>
      </w:r>
    </w:p>
    <w:p w:rsidR="00F46BB6" w:rsidRDefault="00F46BB6" w:rsidP="0029461E">
      <w:pPr>
        <w:pStyle w:val="Header"/>
        <w:tabs>
          <w:tab w:val="clear" w:pos="4320"/>
          <w:tab w:val="clear" w:pos="8640"/>
        </w:tabs>
        <w:ind w:left="630"/>
        <w:jc w:val="both"/>
        <w:rPr>
          <w:rFonts w:ascii="Arial" w:hAnsi="Arial" w:cs="Arial"/>
          <w:bCs/>
          <w:i/>
          <w:sz w:val="22"/>
          <w:szCs w:val="22"/>
        </w:rPr>
      </w:pPr>
    </w:p>
    <w:p w:rsidR="0029461E" w:rsidRDefault="0029461E" w:rsidP="0029461E">
      <w:pPr>
        <w:pStyle w:val="Header"/>
        <w:tabs>
          <w:tab w:val="clear" w:pos="4320"/>
          <w:tab w:val="clear" w:pos="8640"/>
        </w:tabs>
        <w:ind w:left="630"/>
        <w:jc w:val="both"/>
        <w:rPr>
          <w:rFonts w:ascii="Arial" w:hAnsi="Arial" w:cs="Arial"/>
          <w:bCs/>
          <w:i/>
          <w:sz w:val="22"/>
          <w:szCs w:val="22"/>
        </w:rPr>
      </w:pPr>
      <w:r w:rsidRPr="001D0348">
        <w:rPr>
          <w:rFonts w:ascii="Arial" w:hAnsi="Arial" w:cs="Arial"/>
          <w:bCs/>
          <w:i/>
          <w:sz w:val="22"/>
          <w:szCs w:val="22"/>
        </w:rPr>
        <w:t xml:space="preserve">Much of the funding determinations are guided by MSHDA’s established percentages. However, </w:t>
      </w:r>
      <w:r>
        <w:rPr>
          <w:rFonts w:ascii="Arial" w:hAnsi="Arial" w:cs="Arial"/>
          <w:bCs/>
          <w:i/>
          <w:sz w:val="22"/>
          <w:szCs w:val="22"/>
        </w:rPr>
        <w:t xml:space="preserve">emergency </w:t>
      </w:r>
      <w:r w:rsidRPr="001D0348">
        <w:rPr>
          <w:rFonts w:ascii="Arial" w:hAnsi="Arial" w:cs="Arial"/>
          <w:bCs/>
          <w:i/>
          <w:sz w:val="22"/>
          <w:szCs w:val="22"/>
        </w:rPr>
        <w:t xml:space="preserve">shelter and transitional </w:t>
      </w:r>
      <w:r>
        <w:rPr>
          <w:rFonts w:ascii="Arial" w:hAnsi="Arial" w:cs="Arial"/>
          <w:bCs/>
          <w:i/>
          <w:sz w:val="22"/>
          <w:szCs w:val="22"/>
        </w:rPr>
        <w:t xml:space="preserve">housing </w:t>
      </w:r>
      <w:r w:rsidRPr="001D0348">
        <w:rPr>
          <w:rFonts w:ascii="Arial" w:hAnsi="Arial" w:cs="Arial"/>
          <w:bCs/>
          <w:i/>
          <w:sz w:val="22"/>
          <w:szCs w:val="22"/>
        </w:rPr>
        <w:t>remain important components of the continuum of care and the AAC is interested in funding not only operations but also essential services. The CoC places a high premium on quality case management services and each of the funded programs provide excellent supportive services that are reflected in the housing stability of program graduates.</w:t>
      </w:r>
    </w:p>
    <w:p w:rsidR="0029461E" w:rsidRDefault="0029461E" w:rsidP="0029461E">
      <w:pPr>
        <w:pStyle w:val="Header"/>
        <w:tabs>
          <w:tab w:val="clear" w:pos="4320"/>
          <w:tab w:val="clear" w:pos="8640"/>
        </w:tabs>
        <w:ind w:left="630"/>
        <w:jc w:val="both"/>
        <w:rPr>
          <w:rFonts w:ascii="Arial" w:hAnsi="Arial" w:cs="Arial"/>
          <w:bCs/>
          <w:i/>
          <w:sz w:val="22"/>
          <w:szCs w:val="22"/>
        </w:rPr>
      </w:pPr>
    </w:p>
    <w:p w:rsidR="0029461E" w:rsidRPr="001D0348" w:rsidRDefault="0029461E" w:rsidP="0029461E">
      <w:pPr>
        <w:pStyle w:val="Header"/>
        <w:tabs>
          <w:tab w:val="clear" w:pos="4320"/>
          <w:tab w:val="clear" w:pos="8640"/>
        </w:tabs>
        <w:ind w:left="630"/>
        <w:jc w:val="both"/>
        <w:rPr>
          <w:rFonts w:ascii="Arial" w:hAnsi="Arial" w:cs="Arial"/>
          <w:bCs/>
          <w:i/>
          <w:sz w:val="22"/>
          <w:szCs w:val="22"/>
        </w:rPr>
      </w:pPr>
      <w:r w:rsidRPr="001D0348">
        <w:rPr>
          <w:rFonts w:ascii="Arial" w:hAnsi="Arial" w:cs="Arial"/>
          <w:bCs/>
          <w:i/>
          <w:sz w:val="22"/>
          <w:szCs w:val="22"/>
        </w:rPr>
        <w:t>The AAC and the CoC recognize that the HARA plays a key role in identifying landlords willing to participate in all the ESG supported housing programs. The creative approaches employed by the HARA reinforce CoC goals to increase available housing for low income households. The HCV program is an indispensable tool in the effort to end homelessness. Because the HARA is required by MSHDA to maintain the waiting list for the HCV program, the AAC feels the HARA should be compensated for the work involved in doing so and for providing essential services to eligible</w:t>
      </w:r>
      <w:r w:rsidRPr="001D0348">
        <w:rPr>
          <w:rFonts w:ascii="Arial" w:hAnsi="Arial" w:cs="Arial"/>
          <w:bCs/>
          <w:sz w:val="22"/>
          <w:szCs w:val="22"/>
        </w:rPr>
        <w:t xml:space="preserve"> </w:t>
      </w:r>
      <w:r w:rsidRPr="001D0348">
        <w:rPr>
          <w:rFonts w:ascii="Arial" w:hAnsi="Arial" w:cs="Arial"/>
          <w:bCs/>
          <w:i/>
          <w:sz w:val="22"/>
          <w:szCs w:val="22"/>
        </w:rPr>
        <w:t>homeless households</w:t>
      </w:r>
      <w:r w:rsidRPr="001D0348">
        <w:rPr>
          <w:rFonts w:ascii="Arial" w:hAnsi="Arial" w:cs="Arial"/>
          <w:bCs/>
          <w:sz w:val="22"/>
          <w:szCs w:val="22"/>
        </w:rPr>
        <w:t>.</w:t>
      </w:r>
    </w:p>
    <w:p w:rsidR="0029461E" w:rsidRPr="00AC64DF" w:rsidRDefault="0029461E" w:rsidP="0089132F">
      <w:pPr>
        <w:pStyle w:val="Header"/>
        <w:tabs>
          <w:tab w:val="clear" w:pos="4320"/>
          <w:tab w:val="clear" w:pos="8640"/>
        </w:tabs>
        <w:ind w:left="630" w:hanging="270"/>
        <w:jc w:val="both"/>
        <w:rPr>
          <w:rFonts w:ascii="Arial" w:hAnsi="Arial" w:cs="Arial"/>
          <w:bCs/>
          <w:sz w:val="22"/>
          <w:szCs w:val="22"/>
        </w:rPr>
      </w:pPr>
    </w:p>
    <w:p w:rsidR="00BF2470" w:rsidRDefault="00FF6375" w:rsidP="00704D65">
      <w:pPr>
        <w:pStyle w:val="Header"/>
        <w:tabs>
          <w:tab w:val="clear" w:pos="4320"/>
          <w:tab w:val="clear" w:pos="8640"/>
        </w:tabs>
        <w:ind w:left="360"/>
        <w:jc w:val="both"/>
        <w:rPr>
          <w:rFonts w:ascii="Arial" w:hAnsi="Arial" w:cs="Arial"/>
          <w:bCs/>
          <w:sz w:val="22"/>
          <w:szCs w:val="22"/>
        </w:rPr>
      </w:pPr>
      <w:r>
        <w:rPr>
          <w:rFonts w:ascii="Arial" w:hAnsi="Arial" w:cs="Arial"/>
          <w:bCs/>
          <w:sz w:val="22"/>
          <w:szCs w:val="22"/>
        </w:rPr>
        <w:t>c. Fairness of funding description.</w:t>
      </w:r>
    </w:p>
    <w:p w:rsidR="0029461E" w:rsidRDefault="0029461E" w:rsidP="00704D65">
      <w:pPr>
        <w:pStyle w:val="Header"/>
        <w:tabs>
          <w:tab w:val="clear" w:pos="4320"/>
          <w:tab w:val="clear" w:pos="8640"/>
        </w:tabs>
        <w:ind w:left="360"/>
        <w:jc w:val="both"/>
        <w:rPr>
          <w:rFonts w:ascii="Arial" w:hAnsi="Arial" w:cs="Arial"/>
          <w:bCs/>
          <w:sz w:val="22"/>
          <w:szCs w:val="22"/>
        </w:rPr>
      </w:pPr>
    </w:p>
    <w:p w:rsidR="00870735" w:rsidRDefault="0029461E" w:rsidP="00870735">
      <w:pPr>
        <w:pStyle w:val="Header"/>
        <w:tabs>
          <w:tab w:val="clear" w:pos="4320"/>
          <w:tab w:val="clear" w:pos="8640"/>
        </w:tabs>
        <w:ind w:left="720"/>
        <w:jc w:val="both"/>
        <w:rPr>
          <w:rFonts w:ascii="Arial" w:hAnsi="Arial" w:cs="Arial"/>
          <w:bCs/>
          <w:sz w:val="22"/>
          <w:szCs w:val="22"/>
        </w:rPr>
      </w:pPr>
      <w:r w:rsidRPr="00B55E43">
        <w:rPr>
          <w:rFonts w:ascii="Arial" w:hAnsi="Arial" w:cs="Arial"/>
          <w:bCs/>
          <w:i/>
          <w:sz w:val="22"/>
          <w:szCs w:val="22"/>
        </w:rPr>
        <w:t xml:space="preserve">It is imperative that the process described above be fair and transparent. </w:t>
      </w:r>
      <w:r>
        <w:rPr>
          <w:rFonts w:ascii="Arial" w:hAnsi="Arial" w:cs="Arial"/>
          <w:bCs/>
          <w:i/>
          <w:sz w:val="22"/>
          <w:szCs w:val="22"/>
        </w:rPr>
        <w:t xml:space="preserve">An appeals process is in place and is available to any applicant who can </w:t>
      </w:r>
    </w:p>
    <w:p w:rsidR="00870735" w:rsidRDefault="0029461E" w:rsidP="00870735">
      <w:pPr>
        <w:pStyle w:val="Header"/>
        <w:numPr>
          <w:ilvl w:val="0"/>
          <w:numId w:val="18"/>
        </w:numPr>
        <w:tabs>
          <w:tab w:val="clear" w:pos="4320"/>
          <w:tab w:val="clear" w:pos="8640"/>
        </w:tabs>
        <w:jc w:val="both"/>
        <w:rPr>
          <w:rFonts w:ascii="Arial" w:hAnsi="Arial" w:cs="Arial"/>
          <w:bCs/>
          <w:sz w:val="22"/>
          <w:szCs w:val="22"/>
        </w:rPr>
      </w:pPr>
      <w:r>
        <w:rPr>
          <w:rFonts w:ascii="Arial" w:hAnsi="Arial" w:cs="Arial"/>
          <w:bCs/>
          <w:i/>
          <w:sz w:val="22"/>
          <w:szCs w:val="22"/>
        </w:rPr>
        <w:lastRenderedPageBreak/>
        <w:t>show n</w:t>
      </w:r>
      <w:r w:rsidRPr="00B55E43">
        <w:rPr>
          <w:rFonts w:ascii="Arial" w:hAnsi="Arial" w:cs="Arial"/>
          <w:bCs/>
          <w:i/>
          <w:sz w:val="22"/>
          <w:szCs w:val="22"/>
        </w:rPr>
        <w:t xml:space="preserve">ew data or information </w:t>
      </w:r>
      <w:r>
        <w:rPr>
          <w:rFonts w:ascii="Arial" w:hAnsi="Arial" w:cs="Arial"/>
          <w:bCs/>
          <w:i/>
          <w:sz w:val="22"/>
          <w:szCs w:val="22"/>
        </w:rPr>
        <w:t xml:space="preserve">was </w:t>
      </w:r>
      <w:r w:rsidRPr="00B55E43">
        <w:rPr>
          <w:rFonts w:ascii="Arial" w:hAnsi="Arial" w:cs="Arial"/>
          <w:bCs/>
          <w:i/>
          <w:sz w:val="22"/>
          <w:szCs w:val="22"/>
        </w:rPr>
        <w:t>obtained that did not exist at the time of the original application and changed information previously submitted</w:t>
      </w:r>
      <w:r>
        <w:rPr>
          <w:rFonts w:ascii="Arial" w:hAnsi="Arial" w:cs="Arial"/>
          <w:bCs/>
          <w:i/>
          <w:sz w:val="22"/>
          <w:szCs w:val="22"/>
        </w:rPr>
        <w:t xml:space="preserve"> during the application process or </w:t>
      </w:r>
    </w:p>
    <w:p w:rsidR="0029461E" w:rsidRPr="00870735" w:rsidRDefault="0029461E" w:rsidP="00870735">
      <w:pPr>
        <w:pStyle w:val="Header"/>
        <w:numPr>
          <w:ilvl w:val="0"/>
          <w:numId w:val="18"/>
        </w:numPr>
        <w:tabs>
          <w:tab w:val="clear" w:pos="4320"/>
          <w:tab w:val="clear" w:pos="8640"/>
        </w:tabs>
        <w:jc w:val="both"/>
        <w:rPr>
          <w:rFonts w:ascii="Arial" w:hAnsi="Arial" w:cs="Arial"/>
          <w:bCs/>
          <w:sz w:val="22"/>
          <w:szCs w:val="22"/>
        </w:rPr>
      </w:pPr>
      <w:r w:rsidRPr="00870735">
        <w:rPr>
          <w:rFonts w:ascii="Arial" w:hAnsi="Arial" w:cs="Arial"/>
          <w:bCs/>
          <w:i/>
          <w:sz w:val="22"/>
          <w:szCs w:val="22"/>
        </w:rPr>
        <w:t>the applicant agency can prove bias on the part of an Allocation and Accountability Committee member that adversely affected the agency’s funding.</w:t>
      </w:r>
    </w:p>
    <w:p w:rsidR="00E70E4E" w:rsidRPr="00AC64DF" w:rsidRDefault="00E70E4E" w:rsidP="00704D65">
      <w:pPr>
        <w:pStyle w:val="Header"/>
        <w:tabs>
          <w:tab w:val="clear" w:pos="4320"/>
          <w:tab w:val="clear" w:pos="8640"/>
        </w:tabs>
        <w:ind w:left="360"/>
        <w:jc w:val="both"/>
        <w:rPr>
          <w:rFonts w:ascii="Arial" w:hAnsi="Arial" w:cs="Arial"/>
          <w:bCs/>
          <w:sz w:val="22"/>
          <w:szCs w:val="22"/>
        </w:rPr>
      </w:pPr>
    </w:p>
    <w:p w:rsidR="00BF2470" w:rsidRPr="00AC64DF" w:rsidRDefault="00D249B1" w:rsidP="0089132F">
      <w:pPr>
        <w:pStyle w:val="Header"/>
        <w:tabs>
          <w:tab w:val="clear" w:pos="4320"/>
          <w:tab w:val="clear" w:pos="8640"/>
        </w:tabs>
        <w:ind w:left="360" w:hanging="360"/>
        <w:jc w:val="both"/>
        <w:rPr>
          <w:rFonts w:ascii="Arial" w:hAnsi="Arial" w:cs="Arial"/>
          <w:b/>
          <w:bCs/>
          <w:sz w:val="22"/>
          <w:szCs w:val="22"/>
        </w:rPr>
      </w:pPr>
      <w:r>
        <w:rPr>
          <w:rFonts w:ascii="Arial" w:hAnsi="Arial" w:cs="Arial"/>
          <w:b/>
          <w:bCs/>
          <w:sz w:val="22"/>
          <w:szCs w:val="22"/>
        </w:rPr>
        <w:t>8</w:t>
      </w:r>
      <w:r w:rsidR="00A456FE" w:rsidRPr="00AC64DF">
        <w:rPr>
          <w:rFonts w:ascii="Arial" w:hAnsi="Arial" w:cs="Arial"/>
          <w:b/>
          <w:bCs/>
          <w:sz w:val="22"/>
          <w:szCs w:val="22"/>
        </w:rPr>
        <w:t>.</w:t>
      </w:r>
      <w:r w:rsidR="0089132F" w:rsidRPr="00AC64DF">
        <w:rPr>
          <w:rFonts w:ascii="Arial" w:hAnsi="Arial" w:cs="Arial"/>
          <w:b/>
          <w:bCs/>
          <w:sz w:val="22"/>
          <w:szCs w:val="22"/>
        </w:rPr>
        <w:tab/>
      </w:r>
      <w:r w:rsidR="00BF2470" w:rsidRPr="00AC64DF">
        <w:rPr>
          <w:rFonts w:ascii="Arial" w:hAnsi="Arial" w:cs="Arial"/>
          <w:b/>
          <w:bCs/>
          <w:sz w:val="22"/>
          <w:szCs w:val="22"/>
          <w:u w:val="single"/>
        </w:rPr>
        <w:t>Community Crisis Plan</w:t>
      </w:r>
    </w:p>
    <w:p w:rsidR="00BF2470" w:rsidRDefault="00BF4C34" w:rsidP="0089132F">
      <w:pPr>
        <w:pStyle w:val="Header"/>
        <w:tabs>
          <w:tab w:val="clear" w:pos="4320"/>
          <w:tab w:val="clear" w:pos="8640"/>
        </w:tabs>
        <w:ind w:left="360"/>
        <w:jc w:val="both"/>
        <w:rPr>
          <w:rFonts w:ascii="Arial" w:hAnsi="Arial" w:cs="Arial"/>
          <w:bCs/>
          <w:sz w:val="22"/>
          <w:szCs w:val="22"/>
        </w:rPr>
      </w:pPr>
      <w:r>
        <w:rPr>
          <w:rFonts w:ascii="Arial" w:hAnsi="Arial" w:cs="Arial"/>
          <w:bCs/>
          <w:sz w:val="22"/>
          <w:szCs w:val="22"/>
        </w:rPr>
        <w:t>List the HARA’s hours of operation</w:t>
      </w:r>
      <w:r w:rsidR="00BF2470" w:rsidRPr="00AC64DF">
        <w:rPr>
          <w:rFonts w:ascii="Arial" w:hAnsi="Arial" w:cs="Arial"/>
          <w:bCs/>
          <w:sz w:val="22"/>
          <w:szCs w:val="22"/>
        </w:rPr>
        <w:t xml:space="preserve"> your community’s </w:t>
      </w:r>
      <w:r w:rsidR="0082143E" w:rsidRPr="00AC64DF">
        <w:rPr>
          <w:rFonts w:ascii="Arial" w:hAnsi="Arial" w:cs="Arial"/>
          <w:bCs/>
          <w:sz w:val="22"/>
          <w:szCs w:val="22"/>
        </w:rPr>
        <w:t>crisis pl</w:t>
      </w:r>
      <w:r w:rsidR="00302821">
        <w:rPr>
          <w:rFonts w:ascii="Arial" w:hAnsi="Arial" w:cs="Arial"/>
          <w:bCs/>
          <w:sz w:val="22"/>
          <w:szCs w:val="22"/>
        </w:rPr>
        <w:t>an after regular business hours:</w:t>
      </w:r>
    </w:p>
    <w:p w:rsidR="00E569B4" w:rsidRPr="006A175F" w:rsidRDefault="00E569B4" w:rsidP="00E569B4">
      <w:pPr>
        <w:overflowPunct w:val="0"/>
        <w:autoSpaceDE w:val="0"/>
        <w:autoSpaceDN w:val="0"/>
        <w:adjustRightInd w:val="0"/>
        <w:ind w:left="360"/>
        <w:jc w:val="both"/>
        <w:textAlignment w:val="baseline"/>
        <w:rPr>
          <w:rFonts w:ascii="Arial" w:hAnsi="Arial" w:cs="Arial"/>
          <w:bCs/>
          <w:i/>
          <w:sz w:val="22"/>
          <w:szCs w:val="22"/>
        </w:rPr>
      </w:pPr>
    </w:p>
    <w:p w:rsidR="00E569B4" w:rsidRPr="006A175F" w:rsidRDefault="00417EA1" w:rsidP="00E569B4">
      <w:pPr>
        <w:overflowPunct w:val="0"/>
        <w:autoSpaceDE w:val="0"/>
        <w:autoSpaceDN w:val="0"/>
        <w:adjustRightInd w:val="0"/>
        <w:ind w:left="360"/>
        <w:jc w:val="both"/>
        <w:textAlignment w:val="baseline"/>
        <w:rPr>
          <w:rFonts w:ascii="Arial" w:hAnsi="Arial" w:cs="Arial"/>
          <w:bCs/>
          <w:sz w:val="22"/>
          <w:szCs w:val="22"/>
        </w:rPr>
      </w:pPr>
      <w:r>
        <w:rPr>
          <w:rFonts w:ascii="Arial" w:hAnsi="Arial" w:cs="Arial"/>
          <w:bCs/>
          <w:i/>
          <w:sz w:val="22"/>
          <w:szCs w:val="22"/>
        </w:rPr>
        <w:t>The Ottawa County HARA is open 8:30</w:t>
      </w:r>
      <w:r w:rsidR="00E569B4" w:rsidRPr="006A175F">
        <w:rPr>
          <w:rFonts w:ascii="Arial" w:hAnsi="Arial" w:cs="Arial"/>
          <w:bCs/>
          <w:i/>
          <w:sz w:val="22"/>
          <w:szCs w:val="22"/>
        </w:rPr>
        <w:t>AM – 5PM Monday through Friday. In the summer the HARA closes at 3PM on Fridays. During non-business hours, Call-211 provides information on emergency shelters and prevention resources. The Holland Rescue Mission provides evening and weekend hours for emergency shelter and refers clients to the HARA as they enter shelter. Information is also made available on the HARA website and via email</w:t>
      </w:r>
      <w:r w:rsidR="00F00C67">
        <w:rPr>
          <w:rFonts w:ascii="Arial" w:hAnsi="Arial" w:cs="Arial"/>
          <w:bCs/>
          <w:i/>
          <w:sz w:val="22"/>
          <w:szCs w:val="22"/>
        </w:rPr>
        <w:t>.  Center for</w:t>
      </w:r>
      <w:r w:rsidR="00370E2C">
        <w:rPr>
          <w:rFonts w:ascii="Arial" w:hAnsi="Arial" w:cs="Arial"/>
          <w:bCs/>
          <w:i/>
          <w:sz w:val="22"/>
          <w:szCs w:val="22"/>
        </w:rPr>
        <w:t xml:space="preserve"> Women in Transition </w:t>
      </w:r>
      <w:r w:rsidR="00F00C67">
        <w:rPr>
          <w:rFonts w:ascii="Arial" w:hAnsi="Arial" w:cs="Arial"/>
          <w:bCs/>
          <w:i/>
          <w:sz w:val="22"/>
          <w:szCs w:val="22"/>
        </w:rPr>
        <w:t>provides a</w:t>
      </w:r>
      <w:r w:rsidR="00370E2C">
        <w:rPr>
          <w:rFonts w:ascii="Arial" w:hAnsi="Arial" w:cs="Arial"/>
          <w:bCs/>
          <w:i/>
          <w:sz w:val="22"/>
          <w:szCs w:val="22"/>
        </w:rPr>
        <w:t xml:space="preserve"> 24 hour </w:t>
      </w:r>
      <w:r w:rsidR="00F00C67">
        <w:rPr>
          <w:rFonts w:ascii="Arial" w:hAnsi="Arial" w:cs="Arial"/>
          <w:bCs/>
          <w:i/>
          <w:sz w:val="22"/>
          <w:szCs w:val="22"/>
        </w:rPr>
        <w:t xml:space="preserve">help line and evening hours for </w:t>
      </w:r>
      <w:r w:rsidR="00370E2C">
        <w:rPr>
          <w:rFonts w:ascii="Arial" w:hAnsi="Arial" w:cs="Arial"/>
          <w:bCs/>
          <w:i/>
          <w:sz w:val="22"/>
          <w:szCs w:val="22"/>
        </w:rPr>
        <w:t xml:space="preserve">emergency shelter </w:t>
      </w:r>
      <w:r w:rsidR="00F00C67">
        <w:rPr>
          <w:rFonts w:ascii="Arial" w:hAnsi="Arial" w:cs="Arial"/>
          <w:bCs/>
          <w:i/>
          <w:sz w:val="22"/>
          <w:szCs w:val="22"/>
        </w:rPr>
        <w:t xml:space="preserve">as an </w:t>
      </w:r>
      <w:r w:rsidR="00370E2C">
        <w:rPr>
          <w:rFonts w:ascii="Arial" w:hAnsi="Arial" w:cs="Arial"/>
          <w:bCs/>
          <w:i/>
          <w:sz w:val="22"/>
          <w:szCs w:val="22"/>
        </w:rPr>
        <w:t>option for those fleeing domestic violence.</w:t>
      </w:r>
    </w:p>
    <w:p w:rsidR="00E569B4" w:rsidRPr="00AC64DF" w:rsidRDefault="00E569B4" w:rsidP="0089132F">
      <w:pPr>
        <w:pStyle w:val="Header"/>
        <w:tabs>
          <w:tab w:val="clear" w:pos="4320"/>
          <w:tab w:val="clear" w:pos="8640"/>
        </w:tabs>
        <w:ind w:left="360"/>
        <w:jc w:val="both"/>
        <w:rPr>
          <w:rFonts w:ascii="Arial" w:hAnsi="Arial" w:cs="Arial"/>
          <w:bCs/>
          <w:sz w:val="22"/>
          <w:szCs w:val="22"/>
        </w:rPr>
      </w:pPr>
    </w:p>
    <w:p w:rsidR="0082143E" w:rsidRPr="00AC64DF" w:rsidRDefault="00D249B1" w:rsidP="0089132F">
      <w:pPr>
        <w:pStyle w:val="Header"/>
        <w:tabs>
          <w:tab w:val="clear" w:pos="4320"/>
          <w:tab w:val="clear" w:pos="8640"/>
        </w:tabs>
        <w:ind w:left="360" w:hanging="360"/>
        <w:jc w:val="both"/>
        <w:rPr>
          <w:rFonts w:ascii="Arial" w:hAnsi="Arial" w:cs="Arial"/>
          <w:b/>
          <w:bCs/>
          <w:sz w:val="22"/>
          <w:szCs w:val="22"/>
          <w:u w:val="single"/>
        </w:rPr>
      </w:pPr>
      <w:r>
        <w:rPr>
          <w:rFonts w:ascii="Arial" w:hAnsi="Arial" w:cs="Arial"/>
          <w:b/>
          <w:bCs/>
          <w:sz w:val="22"/>
          <w:szCs w:val="22"/>
        </w:rPr>
        <w:t>9</w:t>
      </w:r>
      <w:r w:rsidR="00B11CF5" w:rsidRPr="00AC64DF">
        <w:rPr>
          <w:rFonts w:ascii="Arial" w:hAnsi="Arial" w:cs="Arial"/>
          <w:b/>
          <w:bCs/>
          <w:sz w:val="22"/>
          <w:szCs w:val="22"/>
        </w:rPr>
        <w:t>.</w:t>
      </w:r>
      <w:r w:rsidR="0089132F" w:rsidRPr="00AC64DF">
        <w:rPr>
          <w:rFonts w:ascii="Arial" w:hAnsi="Arial" w:cs="Arial"/>
          <w:b/>
          <w:bCs/>
          <w:sz w:val="22"/>
          <w:szCs w:val="22"/>
        </w:rPr>
        <w:tab/>
      </w:r>
      <w:r w:rsidR="00B11CF5" w:rsidRPr="00AC64DF">
        <w:rPr>
          <w:rFonts w:ascii="Arial" w:hAnsi="Arial" w:cs="Arial"/>
          <w:b/>
          <w:bCs/>
          <w:sz w:val="22"/>
          <w:szCs w:val="22"/>
          <w:u w:val="single"/>
        </w:rPr>
        <w:t>SPDAT</w:t>
      </w:r>
    </w:p>
    <w:p w:rsidR="00302821" w:rsidRDefault="00E84FEA" w:rsidP="00BE79D3">
      <w:pPr>
        <w:pStyle w:val="Header"/>
        <w:numPr>
          <w:ilvl w:val="0"/>
          <w:numId w:val="10"/>
        </w:numPr>
        <w:tabs>
          <w:tab w:val="clear" w:pos="4320"/>
          <w:tab w:val="clear" w:pos="8640"/>
        </w:tabs>
        <w:jc w:val="both"/>
        <w:rPr>
          <w:rFonts w:ascii="Arial" w:hAnsi="Arial" w:cs="Arial"/>
          <w:bCs/>
          <w:sz w:val="22"/>
          <w:szCs w:val="22"/>
        </w:rPr>
      </w:pPr>
      <w:r w:rsidRPr="00AC64DF">
        <w:rPr>
          <w:rFonts w:ascii="Arial" w:hAnsi="Arial" w:cs="Arial"/>
          <w:bCs/>
          <w:sz w:val="22"/>
          <w:szCs w:val="22"/>
        </w:rPr>
        <w:t>H</w:t>
      </w:r>
      <w:r w:rsidR="0082143E" w:rsidRPr="00AC64DF">
        <w:rPr>
          <w:rFonts w:ascii="Arial" w:hAnsi="Arial" w:cs="Arial"/>
          <w:bCs/>
          <w:sz w:val="22"/>
          <w:szCs w:val="22"/>
        </w:rPr>
        <w:t xml:space="preserve">ow does your CoC coordinate and prioritize </w:t>
      </w:r>
      <w:r w:rsidRPr="00AC64DF">
        <w:rPr>
          <w:rFonts w:ascii="Arial" w:hAnsi="Arial" w:cs="Arial"/>
          <w:bCs/>
          <w:sz w:val="22"/>
          <w:szCs w:val="22"/>
        </w:rPr>
        <w:t>clients in differen</w:t>
      </w:r>
      <w:r w:rsidR="00710971" w:rsidRPr="00AC64DF">
        <w:rPr>
          <w:rFonts w:ascii="Arial" w:hAnsi="Arial" w:cs="Arial"/>
          <w:bCs/>
          <w:sz w:val="22"/>
          <w:szCs w:val="22"/>
        </w:rPr>
        <w:t xml:space="preserve">t programs, e.g., </w:t>
      </w:r>
      <w:r w:rsidR="00020934">
        <w:rPr>
          <w:rFonts w:ascii="Arial" w:hAnsi="Arial" w:cs="Arial"/>
          <w:bCs/>
          <w:sz w:val="22"/>
          <w:szCs w:val="22"/>
        </w:rPr>
        <w:t xml:space="preserve">Rapid Rehousing, </w:t>
      </w:r>
      <w:r w:rsidR="00710971" w:rsidRPr="00AC64DF">
        <w:rPr>
          <w:rFonts w:ascii="Arial" w:hAnsi="Arial" w:cs="Arial"/>
          <w:bCs/>
          <w:sz w:val="22"/>
          <w:szCs w:val="22"/>
        </w:rPr>
        <w:t>Transitional H</w:t>
      </w:r>
      <w:r w:rsidR="00020934">
        <w:rPr>
          <w:rFonts w:ascii="Arial" w:hAnsi="Arial" w:cs="Arial"/>
          <w:bCs/>
          <w:sz w:val="22"/>
          <w:szCs w:val="22"/>
        </w:rPr>
        <w:t>ousing and</w:t>
      </w:r>
      <w:r w:rsidRPr="00AC64DF">
        <w:rPr>
          <w:rFonts w:ascii="Arial" w:hAnsi="Arial" w:cs="Arial"/>
          <w:bCs/>
          <w:sz w:val="22"/>
          <w:szCs w:val="22"/>
        </w:rPr>
        <w:t xml:space="preserve"> Permanent Suppo</w:t>
      </w:r>
      <w:r w:rsidR="00020934">
        <w:rPr>
          <w:rFonts w:ascii="Arial" w:hAnsi="Arial" w:cs="Arial"/>
          <w:bCs/>
          <w:sz w:val="22"/>
          <w:szCs w:val="22"/>
        </w:rPr>
        <w:t>rtive Housing</w:t>
      </w:r>
      <w:r w:rsidR="00302821">
        <w:rPr>
          <w:rFonts w:ascii="Arial" w:hAnsi="Arial" w:cs="Arial"/>
          <w:bCs/>
          <w:sz w:val="22"/>
          <w:szCs w:val="22"/>
        </w:rPr>
        <w:t>,</w:t>
      </w:r>
      <w:r w:rsidR="00020934">
        <w:rPr>
          <w:rFonts w:ascii="Arial" w:hAnsi="Arial" w:cs="Arial"/>
          <w:bCs/>
          <w:sz w:val="22"/>
          <w:szCs w:val="22"/>
        </w:rPr>
        <w:t xml:space="preserve"> </w:t>
      </w:r>
      <w:r w:rsidRPr="00AC64DF">
        <w:rPr>
          <w:rFonts w:ascii="Arial" w:hAnsi="Arial" w:cs="Arial"/>
          <w:bCs/>
          <w:sz w:val="22"/>
          <w:szCs w:val="22"/>
        </w:rPr>
        <w:t>based on the SPDAT score?</w:t>
      </w:r>
    </w:p>
    <w:p w:rsidR="00E569B4" w:rsidRDefault="00E569B4" w:rsidP="00E569B4">
      <w:pPr>
        <w:pStyle w:val="Header"/>
        <w:tabs>
          <w:tab w:val="clear" w:pos="4320"/>
          <w:tab w:val="clear" w:pos="8640"/>
        </w:tabs>
        <w:ind w:left="720"/>
        <w:jc w:val="both"/>
        <w:rPr>
          <w:rFonts w:ascii="Arial" w:hAnsi="Arial" w:cs="Arial"/>
          <w:bCs/>
          <w:sz w:val="22"/>
          <w:szCs w:val="22"/>
        </w:rPr>
      </w:pPr>
    </w:p>
    <w:p w:rsidR="00E569B4" w:rsidRPr="00237286" w:rsidRDefault="00E569B4" w:rsidP="00E569B4">
      <w:pPr>
        <w:pStyle w:val="Header"/>
        <w:ind w:left="720"/>
        <w:jc w:val="both"/>
        <w:rPr>
          <w:rFonts w:ascii="Arial" w:hAnsi="Arial" w:cs="Arial"/>
          <w:sz w:val="22"/>
          <w:szCs w:val="22"/>
        </w:rPr>
      </w:pPr>
      <w:r w:rsidRPr="00237286">
        <w:rPr>
          <w:rFonts w:ascii="Arial" w:hAnsi="Arial" w:cs="Arial"/>
          <w:i/>
          <w:iCs/>
          <w:sz w:val="22"/>
          <w:szCs w:val="22"/>
        </w:rPr>
        <w:t>All households presenting as homeless are screened utilizing the VI-SPDAT. The households are ranked on the prioritization list from to highest to lowest scores. All households determined to meet the HUD definition of homeless receive assistance in applying to the HCV waitlist. Eligible households are contacted when an opening in the appropriate program becomes available. A full SPDAT is conducted for all households receiving financial assistance</w:t>
      </w:r>
      <w:r w:rsidR="00F46BB6">
        <w:rPr>
          <w:rFonts w:ascii="Arial" w:hAnsi="Arial" w:cs="Arial"/>
          <w:i/>
          <w:iCs/>
          <w:sz w:val="22"/>
          <w:szCs w:val="22"/>
        </w:rPr>
        <w:t xml:space="preserve"> for PSH or RRH.</w:t>
      </w:r>
      <w:r w:rsidRPr="00237286">
        <w:rPr>
          <w:rFonts w:ascii="Arial" w:hAnsi="Arial" w:cs="Arial"/>
          <w:i/>
          <w:iCs/>
          <w:sz w:val="22"/>
          <w:szCs w:val="22"/>
        </w:rPr>
        <w:t>.</w:t>
      </w:r>
    </w:p>
    <w:p w:rsidR="00E569B4" w:rsidRDefault="00E569B4" w:rsidP="00E569B4">
      <w:pPr>
        <w:pStyle w:val="Header"/>
        <w:tabs>
          <w:tab w:val="clear" w:pos="4320"/>
          <w:tab w:val="clear" w:pos="8640"/>
        </w:tabs>
        <w:ind w:left="720"/>
        <w:jc w:val="both"/>
        <w:rPr>
          <w:rFonts w:ascii="Arial" w:hAnsi="Arial" w:cs="Arial"/>
          <w:bCs/>
          <w:sz w:val="22"/>
          <w:szCs w:val="22"/>
        </w:rPr>
      </w:pPr>
    </w:p>
    <w:p w:rsidR="0082143E" w:rsidRDefault="00BF4C34" w:rsidP="00302821">
      <w:pPr>
        <w:pStyle w:val="Header"/>
        <w:tabs>
          <w:tab w:val="clear" w:pos="4320"/>
          <w:tab w:val="clear" w:pos="8640"/>
        </w:tabs>
        <w:ind w:left="720"/>
        <w:jc w:val="both"/>
        <w:rPr>
          <w:rFonts w:ascii="Arial" w:hAnsi="Arial" w:cs="Arial"/>
          <w:bCs/>
          <w:sz w:val="22"/>
          <w:szCs w:val="22"/>
        </w:rPr>
      </w:pPr>
      <w:r>
        <w:rPr>
          <w:rFonts w:ascii="Arial" w:hAnsi="Arial" w:cs="Arial"/>
          <w:bCs/>
          <w:sz w:val="22"/>
          <w:szCs w:val="22"/>
        </w:rPr>
        <w:t>If your community decided on a threshold for Rapid Rehousing</w:t>
      </w:r>
      <w:r w:rsidR="00302821">
        <w:rPr>
          <w:rFonts w:ascii="Arial" w:hAnsi="Arial" w:cs="Arial"/>
          <w:bCs/>
          <w:sz w:val="22"/>
          <w:szCs w:val="22"/>
        </w:rPr>
        <w:t>,</w:t>
      </w:r>
      <w:r>
        <w:rPr>
          <w:rFonts w:ascii="Arial" w:hAnsi="Arial" w:cs="Arial"/>
          <w:bCs/>
          <w:sz w:val="22"/>
          <w:szCs w:val="22"/>
        </w:rPr>
        <w:t xml:space="preserve"> please describe the process and h</w:t>
      </w:r>
      <w:r w:rsidR="00302821">
        <w:rPr>
          <w:rFonts w:ascii="Arial" w:hAnsi="Arial" w:cs="Arial"/>
          <w:bCs/>
          <w:sz w:val="22"/>
          <w:szCs w:val="22"/>
        </w:rPr>
        <w:t>ow the threshold was determined:</w:t>
      </w:r>
    </w:p>
    <w:p w:rsidR="00E569B4" w:rsidRDefault="00E569B4" w:rsidP="00302821">
      <w:pPr>
        <w:pStyle w:val="Header"/>
        <w:tabs>
          <w:tab w:val="clear" w:pos="4320"/>
          <w:tab w:val="clear" w:pos="8640"/>
        </w:tabs>
        <w:ind w:left="720"/>
        <w:jc w:val="both"/>
        <w:rPr>
          <w:rFonts w:ascii="Arial" w:hAnsi="Arial" w:cs="Arial"/>
          <w:bCs/>
          <w:sz w:val="22"/>
          <w:szCs w:val="22"/>
        </w:rPr>
      </w:pPr>
    </w:p>
    <w:p w:rsidR="00E569B4" w:rsidRDefault="00E569B4" w:rsidP="00302821">
      <w:pPr>
        <w:pStyle w:val="Header"/>
        <w:tabs>
          <w:tab w:val="clear" w:pos="4320"/>
          <w:tab w:val="clear" w:pos="8640"/>
        </w:tabs>
        <w:ind w:left="720"/>
        <w:jc w:val="both"/>
        <w:rPr>
          <w:rFonts w:ascii="Arial" w:hAnsi="Arial" w:cs="Arial"/>
          <w:bCs/>
          <w:sz w:val="22"/>
          <w:szCs w:val="22"/>
        </w:rPr>
      </w:pPr>
      <w:r>
        <w:rPr>
          <w:rFonts w:ascii="Arial" w:hAnsi="Arial" w:cs="Arial"/>
          <w:bCs/>
          <w:sz w:val="22"/>
          <w:szCs w:val="22"/>
        </w:rPr>
        <w:t>N/A</w:t>
      </w:r>
    </w:p>
    <w:p w:rsidR="00E569B4" w:rsidRPr="00AC64DF" w:rsidRDefault="00E569B4" w:rsidP="00302821">
      <w:pPr>
        <w:pStyle w:val="Header"/>
        <w:tabs>
          <w:tab w:val="clear" w:pos="4320"/>
          <w:tab w:val="clear" w:pos="8640"/>
        </w:tabs>
        <w:ind w:left="720"/>
        <w:jc w:val="both"/>
        <w:rPr>
          <w:rFonts w:ascii="Arial" w:hAnsi="Arial" w:cs="Arial"/>
          <w:bCs/>
          <w:sz w:val="22"/>
          <w:szCs w:val="22"/>
        </w:rPr>
      </w:pPr>
    </w:p>
    <w:p w:rsidR="00E84FEA" w:rsidRDefault="00E84FEA" w:rsidP="00BE79D3">
      <w:pPr>
        <w:pStyle w:val="Header"/>
        <w:numPr>
          <w:ilvl w:val="0"/>
          <w:numId w:val="10"/>
        </w:numPr>
        <w:tabs>
          <w:tab w:val="clear" w:pos="4320"/>
          <w:tab w:val="clear" w:pos="8640"/>
        </w:tabs>
        <w:jc w:val="both"/>
        <w:rPr>
          <w:rFonts w:ascii="Arial" w:hAnsi="Arial" w:cs="Arial"/>
          <w:bCs/>
          <w:sz w:val="22"/>
          <w:szCs w:val="22"/>
        </w:rPr>
      </w:pPr>
      <w:r w:rsidRPr="00AC64DF">
        <w:rPr>
          <w:rFonts w:ascii="Arial" w:hAnsi="Arial" w:cs="Arial"/>
          <w:bCs/>
          <w:sz w:val="22"/>
          <w:szCs w:val="22"/>
        </w:rPr>
        <w:t>Explain the referrals process for shelters once the VI SPDAT has been</w:t>
      </w:r>
      <w:r w:rsidR="00302821">
        <w:rPr>
          <w:rFonts w:ascii="Arial" w:hAnsi="Arial" w:cs="Arial"/>
          <w:bCs/>
          <w:sz w:val="22"/>
          <w:szCs w:val="22"/>
        </w:rPr>
        <w:t xml:space="preserve"> completed:</w:t>
      </w:r>
    </w:p>
    <w:p w:rsidR="00E569B4" w:rsidRDefault="00E569B4" w:rsidP="00E569B4">
      <w:pPr>
        <w:pStyle w:val="Header"/>
        <w:tabs>
          <w:tab w:val="clear" w:pos="4320"/>
          <w:tab w:val="clear" w:pos="8640"/>
        </w:tabs>
        <w:ind w:left="720"/>
        <w:jc w:val="both"/>
        <w:rPr>
          <w:rFonts w:ascii="Arial" w:hAnsi="Arial" w:cs="Arial"/>
          <w:bCs/>
          <w:sz w:val="22"/>
          <w:szCs w:val="22"/>
        </w:rPr>
      </w:pPr>
    </w:p>
    <w:p w:rsidR="00E569B4" w:rsidRDefault="00E569B4" w:rsidP="00E569B4">
      <w:pPr>
        <w:pStyle w:val="Header"/>
        <w:tabs>
          <w:tab w:val="clear" w:pos="4320"/>
          <w:tab w:val="clear" w:pos="8640"/>
        </w:tabs>
        <w:ind w:left="720"/>
        <w:jc w:val="both"/>
        <w:rPr>
          <w:rFonts w:ascii="Arial" w:hAnsi="Arial" w:cs="Arial"/>
          <w:bCs/>
          <w:i/>
          <w:sz w:val="22"/>
          <w:szCs w:val="22"/>
        </w:rPr>
      </w:pPr>
      <w:r w:rsidRPr="00237286">
        <w:rPr>
          <w:rFonts w:ascii="Arial" w:hAnsi="Arial" w:cs="Arial"/>
          <w:bCs/>
          <w:i/>
          <w:sz w:val="22"/>
          <w:szCs w:val="22"/>
        </w:rPr>
        <w:t>The Holland Rescue Mission (HRM) staff completes the VI-SPDAT and sends the referral to the HARA. The Salvation Army shelter in Grand Haven refers all inquiries to the HARA allowing the HARA to assess for eligibility. HARA staff completes VI-SPDAT for households who come to the HARA from places not meant for human habitation. Once the VI-SPDAT is completed by the HARA a referral is made to an emergency shelter.  If no shelter bed is available, the HARA will make referrals to alternate housing/shelter options such as My House Ministries, The People Center, and emergency shelters in other counties. HARA staff continues to provide essential housing search and placement services as the household seeks housing</w:t>
      </w:r>
      <w:r>
        <w:rPr>
          <w:rFonts w:ascii="Arial" w:hAnsi="Arial" w:cs="Arial"/>
          <w:bCs/>
          <w:i/>
          <w:sz w:val="22"/>
          <w:szCs w:val="22"/>
        </w:rPr>
        <w:t>.</w:t>
      </w:r>
    </w:p>
    <w:p w:rsidR="00E569B4" w:rsidRPr="00AC64DF" w:rsidRDefault="00E569B4" w:rsidP="00E569B4">
      <w:pPr>
        <w:pStyle w:val="Header"/>
        <w:tabs>
          <w:tab w:val="clear" w:pos="4320"/>
          <w:tab w:val="clear" w:pos="8640"/>
        </w:tabs>
        <w:ind w:left="720"/>
        <w:jc w:val="both"/>
        <w:rPr>
          <w:rFonts w:ascii="Arial" w:hAnsi="Arial" w:cs="Arial"/>
          <w:bCs/>
          <w:sz w:val="22"/>
          <w:szCs w:val="22"/>
        </w:rPr>
      </w:pPr>
    </w:p>
    <w:p w:rsidR="000960C1" w:rsidRDefault="00020934" w:rsidP="00BE79D3">
      <w:pPr>
        <w:pStyle w:val="Header"/>
        <w:numPr>
          <w:ilvl w:val="0"/>
          <w:numId w:val="10"/>
        </w:numPr>
        <w:tabs>
          <w:tab w:val="clear" w:pos="4320"/>
          <w:tab w:val="clear" w:pos="8640"/>
        </w:tabs>
        <w:jc w:val="both"/>
        <w:rPr>
          <w:rFonts w:ascii="Arial" w:hAnsi="Arial" w:cs="Arial"/>
          <w:bCs/>
          <w:sz w:val="22"/>
          <w:szCs w:val="22"/>
        </w:rPr>
      </w:pPr>
      <w:r>
        <w:rPr>
          <w:rFonts w:ascii="Arial" w:hAnsi="Arial" w:cs="Arial"/>
          <w:bCs/>
          <w:sz w:val="22"/>
          <w:szCs w:val="22"/>
        </w:rPr>
        <w:t>Explain the referral process</w:t>
      </w:r>
      <w:r w:rsidR="00E84FEA" w:rsidRPr="00AC64DF">
        <w:rPr>
          <w:rFonts w:ascii="Arial" w:hAnsi="Arial" w:cs="Arial"/>
          <w:bCs/>
          <w:sz w:val="22"/>
          <w:szCs w:val="22"/>
        </w:rPr>
        <w:t xml:space="preserve"> within your community in gettin</w:t>
      </w:r>
      <w:r w:rsidR="00302821">
        <w:rPr>
          <w:rFonts w:ascii="Arial" w:hAnsi="Arial" w:cs="Arial"/>
          <w:bCs/>
          <w:sz w:val="22"/>
          <w:szCs w:val="22"/>
        </w:rPr>
        <w:t>g clients connected to the HARA:</w:t>
      </w:r>
    </w:p>
    <w:p w:rsidR="00E569B4" w:rsidRDefault="00E569B4" w:rsidP="00E569B4">
      <w:pPr>
        <w:pStyle w:val="Header"/>
        <w:tabs>
          <w:tab w:val="clear" w:pos="4320"/>
          <w:tab w:val="clear" w:pos="8640"/>
        </w:tabs>
        <w:ind w:left="720"/>
        <w:jc w:val="both"/>
        <w:rPr>
          <w:rFonts w:ascii="Arial" w:hAnsi="Arial" w:cs="Arial"/>
          <w:bCs/>
          <w:sz w:val="22"/>
          <w:szCs w:val="22"/>
        </w:rPr>
      </w:pPr>
    </w:p>
    <w:p w:rsidR="00E569B4" w:rsidRDefault="00E569B4" w:rsidP="00E569B4">
      <w:pPr>
        <w:pStyle w:val="Header"/>
        <w:ind w:left="720"/>
        <w:jc w:val="both"/>
        <w:rPr>
          <w:rFonts w:ascii="Arial" w:hAnsi="Arial" w:cs="Arial"/>
          <w:i/>
          <w:iCs/>
          <w:sz w:val="22"/>
          <w:szCs w:val="22"/>
        </w:rPr>
      </w:pPr>
      <w:r>
        <w:rPr>
          <w:rFonts w:ascii="Arial" w:hAnsi="Arial" w:cs="Arial"/>
          <w:i/>
          <w:iCs/>
          <w:sz w:val="22"/>
          <w:szCs w:val="22"/>
        </w:rPr>
        <w:t xml:space="preserve">1. All homeless households are assessed using the VI SPDAT.  An appointment is set to complete the HCV waitlist application and to screen for other potential resources. All households connected to the HCV waitlist or other homeless resources are also given a homeless resource packet. </w:t>
      </w:r>
    </w:p>
    <w:p w:rsidR="00E569B4" w:rsidRDefault="00E569B4" w:rsidP="00E569B4">
      <w:pPr>
        <w:pStyle w:val="Header"/>
        <w:ind w:left="720"/>
        <w:jc w:val="both"/>
        <w:rPr>
          <w:rFonts w:ascii="Arial" w:hAnsi="Arial" w:cs="Arial"/>
          <w:i/>
          <w:iCs/>
          <w:sz w:val="22"/>
          <w:szCs w:val="22"/>
        </w:rPr>
      </w:pPr>
      <w:r>
        <w:rPr>
          <w:rFonts w:ascii="Arial" w:hAnsi="Arial" w:cs="Arial"/>
          <w:i/>
          <w:iCs/>
          <w:sz w:val="22"/>
          <w:szCs w:val="22"/>
        </w:rPr>
        <w:lastRenderedPageBreak/>
        <w:t>2. All households facing a housing crisis are given housing information, screened for prevention funds as applicable and available, and provided a housing crisis packet via e-mail or regular mail depending on their preference.</w:t>
      </w:r>
    </w:p>
    <w:p w:rsidR="00E569B4" w:rsidRDefault="00E569B4" w:rsidP="00E569B4">
      <w:pPr>
        <w:pStyle w:val="Header"/>
        <w:ind w:left="720"/>
        <w:jc w:val="both"/>
        <w:rPr>
          <w:rFonts w:ascii="Arial" w:hAnsi="Arial" w:cs="Arial"/>
          <w:sz w:val="22"/>
          <w:szCs w:val="22"/>
        </w:rPr>
      </w:pPr>
      <w:r>
        <w:rPr>
          <w:rFonts w:ascii="Arial" w:hAnsi="Arial" w:cs="Arial"/>
          <w:i/>
          <w:iCs/>
          <w:sz w:val="22"/>
          <w:szCs w:val="22"/>
        </w:rPr>
        <w:t>3. All households seeking information only are provided housing search information via mail, e-mail or over the phone depending on their preference</w:t>
      </w:r>
      <w:r>
        <w:rPr>
          <w:rFonts w:ascii="Arial" w:hAnsi="Arial" w:cs="Arial"/>
          <w:sz w:val="22"/>
          <w:szCs w:val="22"/>
        </w:rPr>
        <w:t>.</w:t>
      </w:r>
    </w:p>
    <w:p w:rsidR="00E569B4" w:rsidRDefault="00E569B4" w:rsidP="00E569B4">
      <w:pPr>
        <w:pStyle w:val="Header"/>
        <w:tabs>
          <w:tab w:val="clear" w:pos="4320"/>
          <w:tab w:val="clear" w:pos="8640"/>
        </w:tabs>
        <w:ind w:left="720"/>
        <w:jc w:val="both"/>
        <w:rPr>
          <w:rFonts w:ascii="Arial" w:hAnsi="Arial" w:cs="Arial"/>
          <w:bCs/>
          <w:sz w:val="22"/>
          <w:szCs w:val="22"/>
        </w:rPr>
      </w:pPr>
    </w:p>
    <w:p w:rsidR="0078411A" w:rsidRPr="0078411A" w:rsidRDefault="00020934" w:rsidP="00BE79D3">
      <w:pPr>
        <w:pStyle w:val="Header"/>
        <w:numPr>
          <w:ilvl w:val="0"/>
          <w:numId w:val="10"/>
        </w:numPr>
        <w:tabs>
          <w:tab w:val="clear" w:pos="4320"/>
          <w:tab w:val="clear" w:pos="8640"/>
        </w:tabs>
        <w:jc w:val="both"/>
        <w:rPr>
          <w:rFonts w:ascii="Arial" w:hAnsi="Arial" w:cs="Arial"/>
          <w:bCs/>
          <w:color w:val="FF0000"/>
          <w:sz w:val="22"/>
          <w:szCs w:val="22"/>
        </w:rPr>
      </w:pPr>
      <w:r>
        <w:rPr>
          <w:rFonts w:ascii="Arial" w:hAnsi="Arial" w:cs="Arial"/>
          <w:bCs/>
          <w:sz w:val="22"/>
          <w:szCs w:val="22"/>
        </w:rPr>
        <w:t>How many VI-SPDAT’s and F-VI-</w:t>
      </w:r>
      <w:r w:rsidR="000547FE">
        <w:rPr>
          <w:rFonts w:ascii="Arial" w:hAnsi="Arial" w:cs="Arial"/>
          <w:bCs/>
          <w:sz w:val="22"/>
          <w:szCs w:val="22"/>
        </w:rPr>
        <w:t>SPDAT’s were done from 7/1/2016</w:t>
      </w:r>
      <w:r w:rsidR="00280BD3">
        <w:rPr>
          <w:rFonts w:ascii="Arial" w:hAnsi="Arial" w:cs="Arial"/>
          <w:bCs/>
          <w:sz w:val="22"/>
          <w:szCs w:val="22"/>
        </w:rPr>
        <w:t>-6/30</w:t>
      </w:r>
      <w:r w:rsidR="000547FE">
        <w:rPr>
          <w:rFonts w:ascii="Arial" w:hAnsi="Arial" w:cs="Arial"/>
          <w:bCs/>
          <w:sz w:val="22"/>
          <w:szCs w:val="22"/>
        </w:rPr>
        <w:t>/2017</w:t>
      </w:r>
      <w:r>
        <w:rPr>
          <w:rFonts w:ascii="Arial" w:hAnsi="Arial" w:cs="Arial"/>
          <w:bCs/>
          <w:sz w:val="22"/>
          <w:szCs w:val="22"/>
        </w:rPr>
        <w:t>?</w:t>
      </w:r>
      <w:r w:rsidR="00BF4C34" w:rsidRPr="00BF4C34">
        <w:rPr>
          <w:rFonts w:ascii="Arial" w:hAnsi="Arial" w:cs="Arial"/>
          <w:bCs/>
          <w:sz w:val="22"/>
          <w:szCs w:val="22"/>
        </w:rPr>
        <w:t xml:space="preserve"> </w:t>
      </w:r>
    </w:p>
    <w:p w:rsidR="00BF4C34" w:rsidRDefault="00280BD3" w:rsidP="0078411A">
      <w:pPr>
        <w:pStyle w:val="Header"/>
        <w:tabs>
          <w:tab w:val="clear" w:pos="4320"/>
          <w:tab w:val="clear" w:pos="8640"/>
        </w:tabs>
        <w:ind w:left="720"/>
        <w:jc w:val="both"/>
        <w:rPr>
          <w:rFonts w:ascii="Arial" w:hAnsi="Arial" w:cs="Arial"/>
          <w:bCs/>
          <w:sz w:val="22"/>
          <w:szCs w:val="22"/>
        </w:rPr>
      </w:pPr>
      <w:r>
        <w:rPr>
          <w:rFonts w:ascii="Arial" w:hAnsi="Arial" w:cs="Arial"/>
          <w:bCs/>
          <w:sz w:val="22"/>
          <w:szCs w:val="22"/>
        </w:rPr>
        <w:t>Please</w:t>
      </w:r>
      <w:r w:rsidR="00870735">
        <w:rPr>
          <w:rFonts w:ascii="Arial" w:hAnsi="Arial" w:cs="Arial"/>
          <w:bCs/>
          <w:sz w:val="22"/>
          <w:szCs w:val="22"/>
        </w:rPr>
        <w:t xml:space="preserve"> see</w:t>
      </w:r>
      <w:r>
        <w:rPr>
          <w:rFonts w:ascii="Arial" w:hAnsi="Arial" w:cs="Arial"/>
          <w:bCs/>
          <w:sz w:val="22"/>
          <w:szCs w:val="22"/>
        </w:rPr>
        <w:t xml:space="preserve"> attach HMIS report.</w:t>
      </w:r>
    </w:p>
    <w:p w:rsidR="0078411A" w:rsidRDefault="0078411A" w:rsidP="0078411A">
      <w:pPr>
        <w:pStyle w:val="Header"/>
        <w:tabs>
          <w:tab w:val="clear" w:pos="4320"/>
          <w:tab w:val="clear" w:pos="8640"/>
        </w:tabs>
        <w:ind w:left="720"/>
        <w:jc w:val="both"/>
        <w:rPr>
          <w:rFonts w:ascii="Arial" w:hAnsi="Arial" w:cs="Arial"/>
          <w:bCs/>
          <w:sz w:val="22"/>
          <w:szCs w:val="22"/>
        </w:rPr>
      </w:pPr>
    </w:p>
    <w:p w:rsidR="0049598A" w:rsidRDefault="0078411A" w:rsidP="0078411A">
      <w:pPr>
        <w:pStyle w:val="Header"/>
        <w:tabs>
          <w:tab w:val="clear" w:pos="4320"/>
          <w:tab w:val="clear" w:pos="8640"/>
        </w:tabs>
        <w:ind w:left="720"/>
        <w:jc w:val="both"/>
        <w:rPr>
          <w:rFonts w:ascii="Arial" w:hAnsi="Arial" w:cs="Arial"/>
          <w:bCs/>
          <w:sz w:val="22"/>
          <w:szCs w:val="22"/>
        </w:rPr>
      </w:pPr>
      <w:r>
        <w:rPr>
          <w:rFonts w:ascii="Arial" w:hAnsi="Arial" w:cs="Arial"/>
          <w:bCs/>
          <w:sz w:val="22"/>
          <w:szCs w:val="22"/>
        </w:rPr>
        <w:t xml:space="preserve">VI-SPDAT:  </w:t>
      </w:r>
      <w:r w:rsidR="0049598A">
        <w:rPr>
          <w:rFonts w:ascii="Arial" w:hAnsi="Arial" w:cs="Arial"/>
          <w:bCs/>
          <w:sz w:val="22"/>
          <w:szCs w:val="22"/>
        </w:rPr>
        <w:t>553</w:t>
      </w:r>
    </w:p>
    <w:p w:rsidR="0078411A" w:rsidRDefault="0049598A" w:rsidP="0078411A">
      <w:pPr>
        <w:pStyle w:val="Header"/>
        <w:tabs>
          <w:tab w:val="clear" w:pos="4320"/>
          <w:tab w:val="clear" w:pos="8640"/>
        </w:tabs>
        <w:ind w:left="720"/>
        <w:jc w:val="both"/>
        <w:rPr>
          <w:rFonts w:ascii="Arial" w:hAnsi="Arial" w:cs="Arial"/>
          <w:bCs/>
          <w:sz w:val="22"/>
          <w:szCs w:val="22"/>
        </w:rPr>
      </w:pPr>
      <w:r>
        <w:rPr>
          <w:rFonts w:ascii="Arial" w:hAnsi="Arial" w:cs="Arial"/>
          <w:bCs/>
          <w:sz w:val="22"/>
          <w:szCs w:val="22"/>
        </w:rPr>
        <w:t>F-VI-SPDAT:  130</w:t>
      </w:r>
    </w:p>
    <w:p w:rsidR="0078411A" w:rsidRPr="0078411A" w:rsidRDefault="0078411A" w:rsidP="0078411A">
      <w:pPr>
        <w:pStyle w:val="Header"/>
        <w:tabs>
          <w:tab w:val="clear" w:pos="4320"/>
          <w:tab w:val="clear" w:pos="8640"/>
        </w:tabs>
        <w:ind w:left="720"/>
        <w:jc w:val="both"/>
        <w:rPr>
          <w:rFonts w:ascii="Arial" w:hAnsi="Arial" w:cs="Arial"/>
          <w:bCs/>
          <w:sz w:val="22"/>
          <w:szCs w:val="22"/>
        </w:rPr>
      </w:pPr>
    </w:p>
    <w:p w:rsidR="00870735" w:rsidRDefault="00BF4C34" w:rsidP="00BE79D3">
      <w:pPr>
        <w:pStyle w:val="Header"/>
        <w:numPr>
          <w:ilvl w:val="0"/>
          <w:numId w:val="10"/>
        </w:numPr>
        <w:tabs>
          <w:tab w:val="clear" w:pos="4320"/>
          <w:tab w:val="clear" w:pos="8640"/>
        </w:tabs>
        <w:jc w:val="both"/>
        <w:rPr>
          <w:rFonts w:ascii="Arial" w:hAnsi="Arial" w:cs="Arial"/>
          <w:bCs/>
          <w:sz w:val="22"/>
          <w:szCs w:val="22"/>
        </w:rPr>
      </w:pPr>
      <w:r w:rsidRPr="00BF4C34">
        <w:rPr>
          <w:rFonts w:ascii="Arial" w:hAnsi="Arial" w:cs="Arial"/>
          <w:bCs/>
          <w:sz w:val="22"/>
          <w:szCs w:val="22"/>
        </w:rPr>
        <w:t xml:space="preserve">How many Full SPDAT’s were completed from </w:t>
      </w:r>
      <w:r w:rsidR="000547FE">
        <w:rPr>
          <w:rFonts w:ascii="Arial" w:hAnsi="Arial" w:cs="Arial"/>
          <w:bCs/>
          <w:sz w:val="22"/>
          <w:szCs w:val="22"/>
        </w:rPr>
        <w:t>7/1/2016</w:t>
      </w:r>
      <w:r w:rsidR="00280BD3">
        <w:rPr>
          <w:rFonts w:ascii="Arial" w:hAnsi="Arial" w:cs="Arial"/>
          <w:bCs/>
          <w:sz w:val="22"/>
          <w:szCs w:val="22"/>
        </w:rPr>
        <w:t>-6/30</w:t>
      </w:r>
      <w:r w:rsidR="000547FE">
        <w:rPr>
          <w:rFonts w:ascii="Arial" w:hAnsi="Arial" w:cs="Arial"/>
          <w:bCs/>
          <w:sz w:val="22"/>
          <w:szCs w:val="22"/>
        </w:rPr>
        <w:t>/2017</w:t>
      </w:r>
      <w:r>
        <w:rPr>
          <w:rFonts w:ascii="Arial" w:hAnsi="Arial" w:cs="Arial"/>
          <w:bCs/>
          <w:sz w:val="22"/>
          <w:szCs w:val="22"/>
        </w:rPr>
        <w:t xml:space="preserve">? </w:t>
      </w:r>
      <w:r w:rsidR="00870735">
        <w:rPr>
          <w:rFonts w:ascii="Arial" w:hAnsi="Arial" w:cs="Arial"/>
          <w:bCs/>
          <w:sz w:val="22"/>
          <w:szCs w:val="22"/>
        </w:rPr>
        <w:t>18</w:t>
      </w:r>
    </w:p>
    <w:p w:rsidR="00020934" w:rsidRDefault="00280BD3" w:rsidP="00870735">
      <w:pPr>
        <w:pStyle w:val="Header"/>
        <w:tabs>
          <w:tab w:val="clear" w:pos="4320"/>
          <w:tab w:val="clear" w:pos="8640"/>
        </w:tabs>
        <w:ind w:left="720"/>
        <w:jc w:val="both"/>
        <w:rPr>
          <w:rFonts w:ascii="Arial" w:hAnsi="Arial" w:cs="Arial"/>
          <w:bCs/>
          <w:sz w:val="22"/>
          <w:szCs w:val="22"/>
        </w:rPr>
      </w:pPr>
      <w:r>
        <w:rPr>
          <w:rFonts w:ascii="Arial" w:hAnsi="Arial" w:cs="Arial"/>
          <w:bCs/>
          <w:sz w:val="22"/>
          <w:szCs w:val="22"/>
        </w:rPr>
        <w:t>Please</w:t>
      </w:r>
      <w:r w:rsidR="00870735">
        <w:rPr>
          <w:rFonts w:ascii="Arial" w:hAnsi="Arial" w:cs="Arial"/>
          <w:bCs/>
          <w:sz w:val="22"/>
          <w:szCs w:val="22"/>
        </w:rPr>
        <w:t xml:space="preserve"> see</w:t>
      </w:r>
      <w:r>
        <w:rPr>
          <w:rFonts w:ascii="Arial" w:hAnsi="Arial" w:cs="Arial"/>
          <w:bCs/>
          <w:sz w:val="22"/>
          <w:szCs w:val="22"/>
        </w:rPr>
        <w:t xml:space="preserve"> attach HMIS report. </w:t>
      </w:r>
    </w:p>
    <w:p w:rsidR="006972C1" w:rsidRDefault="006972C1" w:rsidP="00870735">
      <w:pPr>
        <w:pStyle w:val="Header"/>
        <w:tabs>
          <w:tab w:val="clear" w:pos="4320"/>
          <w:tab w:val="clear" w:pos="8640"/>
        </w:tabs>
        <w:ind w:left="720"/>
        <w:jc w:val="both"/>
        <w:rPr>
          <w:rFonts w:ascii="Arial" w:hAnsi="Arial" w:cs="Arial"/>
          <w:bCs/>
          <w:sz w:val="22"/>
          <w:szCs w:val="22"/>
        </w:rPr>
      </w:pPr>
    </w:p>
    <w:p w:rsidR="00D22B6E" w:rsidRDefault="00D22B6E" w:rsidP="00BE79D3">
      <w:pPr>
        <w:pStyle w:val="Header"/>
        <w:numPr>
          <w:ilvl w:val="0"/>
          <w:numId w:val="10"/>
        </w:numPr>
        <w:tabs>
          <w:tab w:val="clear" w:pos="4320"/>
          <w:tab w:val="clear" w:pos="8640"/>
        </w:tabs>
        <w:jc w:val="both"/>
        <w:rPr>
          <w:rFonts w:ascii="Arial" w:hAnsi="Arial" w:cs="Arial"/>
          <w:bCs/>
          <w:sz w:val="22"/>
          <w:szCs w:val="22"/>
        </w:rPr>
      </w:pPr>
      <w:r>
        <w:rPr>
          <w:rFonts w:ascii="Arial" w:hAnsi="Arial" w:cs="Arial"/>
          <w:bCs/>
          <w:sz w:val="22"/>
          <w:szCs w:val="22"/>
        </w:rPr>
        <w:t>Who in your CoC/LPB is the recognized person completing the full SPDAT?</w:t>
      </w:r>
    </w:p>
    <w:p w:rsidR="005626D5" w:rsidRDefault="005626D5" w:rsidP="005626D5">
      <w:pPr>
        <w:pStyle w:val="Header"/>
        <w:tabs>
          <w:tab w:val="clear" w:pos="4320"/>
          <w:tab w:val="clear" w:pos="8640"/>
        </w:tabs>
        <w:ind w:left="720"/>
        <w:jc w:val="both"/>
        <w:rPr>
          <w:rFonts w:ascii="Arial" w:hAnsi="Arial" w:cs="Arial"/>
          <w:bCs/>
          <w:sz w:val="22"/>
          <w:szCs w:val="22"/>
        </w:rPr>
      </w:pPr>
    </w:p>
    <w:p w:rsidR="005626D5" w:rsidRPr="006A175F" w:rsidRDefault="005626D5" w:rsidP="005626D5">
      <w:pPr>
        <w:overflowPunct w:val="0"/>
        <w:autoSpaceDE w:val="0"/>
        <w:autoSpaceDN w:val="0"/>
        <w:adjustRightInd w:val="0"/>
        <w:ind w:firstLine="720"/>
        <w:jc w:val="both"/>
        <w:textAlignment w:val="baseline"/>
        <w:rPr>
          <w:rFonts w:ascii="Arial" w:hAnsi="Arial" w:cs="Arial"/>
          <w:bCs/>
          <w:i/>
          <w:sz w:val="22"/>
          <w:szCs w:val="22"/>
        </w:rPr>
      </w:pPr>
      <w:r w:rsidRPr="006A175F">
        <w:rPr>
          <w:rFonts w:ascii="Arial" w:hAnsi="Arial" w:cs="Arial"/>
          <w:bCs/>
          <w:i/>
          <w:sz w:val="22"/>
          <w:szCs w:val="22"/>
        </w:rPr>
        <w:t xml:space="preserve">Becky Garza, </w:t>
      </w:r>
      <w:hyperlink r:id="rId35" w:history="1">
        <w:r w:rsidRPr="006A175F">
          <w:rPr>
            <w:rFonts w:ascii="Arial" w:hAnsi="Arial" w:cs="Arial"/>
            <w:bCs/>
            <w:i/>
            <w:color w:val="0000FF"/>
            <w:sz w:val="22"/>
            <w:szCs w:val="22"/>
            <w:u w:val="single"/>
          </w:rPr>
          <w:t>bgarza@goodsamministries.com</w:t>
        </w:r>
      </w:hyperlink>
      <w:r w:rsidRPr="006A175F">
        <w:rPr>
          <w:rFonts w:ascii="Arial" w:hAnsi="Arial" w:cs="Arial"/>
          <w:bCs/>
          <w:i/>
          <w:sz w:val="22"/>
          <w:szCs w:val="22"/>
        </w:rPr>
        <w:t xml:space="preserve"> </w:t>
      </w:r>
    </w:p>
    <w:p w:rsidR="000547FE" w:rsidRDefault="000547FE" w:rsidP="000547FE">
      <w:pPr>
        <w:pStyle w:val="Header"/>
        <w:tabs>
          <w:tab w:val="clear" w:pos="4320"/>
          <w:tab w:val="clear" w:pos="8640"/>
        </w:tabs>
        <w:jc w:val="both"/>
        <w:rPr>
          <w:rFonts w:ascii="Arial" w:hAnsi="Arial" w:cs="Arial"/>
          <w:bCs/>
          <w:sz w:val="22"/>
          <w:szCs w:val="22"/>
        </w:rPr>
      </w:pPr>
    </w:p>
    <w:p w:rsidR="000547FE" w:rsidRDefault="000547FE" w:rsidP="00E70E4E">
      <w:pPr>
        <w:pStyle w:val="Header"/>
        <w:tabs>
          <w:tab w:val="clear" w:pos="4320"/>
          <w:tab w:val="clear" w:pos="8640"/>
        </w:tabs>
        <w:rPr>
          <w:rFonts w:ascii="Arial" w:hAnsi="Arial" w:cs="Arial"/>
          <w:b/>
          <w:bCs/>
          <w:sz w:val="22"/>
          <w:szCs w:val="22"/>
          <w:u w:val="single"/>
        </w:rPr>
      </w:pPr>
      <w:r w:rsidRPr="003F7A79">
        <w:rPr>
          <w:rFonts w:ascii="Arial" w:hAnsi="Arial" w:cs="Arial"/>
          <w:b/>
          <w:bCs/>
          <w:sz w:val="22"/>
          <w:szCs w:val="22"/>
        </w:rPr>
        <w:t>10</w:t>
      </w:r>
      <w:r>
        <w:rPr>
          <w:rFonts w:ascii="Arial" w:hAnsi="Arial" w:cs="Arial"/>
          <w:bCs/>
          <w:sz w:val="22"/>
          <w:szCs w:val="22"/>
        </w:rPr>
        <w:t xml:space="preserve">. </w:t>
      </w:r>
      <w:r w:rsidRPr="000547FE">
        <w:rPr>
          <w:rFonts w:ascii="Arial" w:hAnsi="Arial" w:cs="Arial"/>
          <w:b/>
          <w:bCs/>
          <w:sz w:val="22"/>
          <w:szCs w:val="22"/>
          <w:u w:val="single"/>
        </w:rPr>
        <w:t>HUD CPD-17-01 – Issued January 23, 2017</w:t>
      </w:r>
    </w:p>
    <w:p w:rsidR="00E70E4E" w:rsidRDefault="000547FE" w:rsidP="00E70E4E">
      <w:pPr>
        <w:pStyle w:val="Header"/>
        <w:tabs>
          <w:tab w:val="clear" w:pos="4320"/>
          <w:tab w:val="clear" w:pos="8640"/>
        </w:tabs>
        <w:ind w:left="720" w:hanging="360"/>
        <w:jc w:val="both"/>
        <w:rPr>
          <w:rFonts w:ascii="Arial" w:hAnsi="Arial" w:cs="Arial"/>
          <w:bCs/>
          <w:sz w:val="22"/>
          <w:szCs w:val="22"/>
        </w:rPr>
      </w:pPr>
      <w:r>
        <w:rPr>
          <w:rFonts w:ascii="Arial" w:hAnsi="Arial" w:cs="Arial"/>
          <w:bCs/>
          <w:sz w:val="22"/>
          <w:szCs w:val="22"/>
        </w:rPr>
        <w:t xml:space="preserve">a. </w:t>
      </w:r>
      <w:r w:rsidR="0029644A">
        <w:rPr>
          <w:rFonts w:ascii="Arial" w:hAnsi="Arial" w:cs="Arial"/>
          <w:bCs/>
          <w:sz w:val="22"/>
          <w:szCs w:val="22"/>
        </w:rPr>
        <w:t>Who is the lead in your LPB/CoC for completion of the policy and procedures outlined in this notice?</w:t>
      </w:r>
    </w:p>
    <w:p w:rsidR="00E569B4" w:rsidRDefault="00E569B4" w:rsidP="00E70E4E">
      <w:pPr>
        <w:pStyle w:val="Header"/>
        <w:tabs>
          <w:tab w:val="clear" w:pos="4320"/>
          <w:tab w:val="clear" w:pos="8640"/>
        </w:tabs>
        <w:ind w:left="720" w:hanging="360"/>
        <w:jc w:val="both"/>
        <w:rPr>
          <w:rFonts w:ascii="Arial" w:hAnsi="Arial" w:cs="Arial"/>
          <w:bCs/>
          <w:sz w:val="22"/>
          <w:szCs w:val="22"/>
        </w:rPr>
      </w:pPr>
    </w:p>
    <w:p w:rsidR="00191A08" w:rsidRPr="00191A08" w:rsidRDefault="00191A08" w:rsidP="00870735">
      <w:pPr>
        <w:pStyle w:val="Header"/>
        <w:tabs>
          <w:tab w:val="clear" w:pos="4320"/>
          <w:tab w:val="clear" w:pos="8640"/>
        </w:tabs>
        <w:ind w:left="720"/>
        <w:jc w:val="both"/>
        <w:rPr>
          <w:rFonts w:ascii="Arial" w:hAnsi="Arial" w:cs="Arial"/>
          <w:bCs/>
          <w:i/>
          <w:sz w:val="22"/>
          <w:szCs w:val="22"/>
        </w:rPr>
      </w:pPr>
      <w:r w:rsidRPr="00191A08">
        <w:rPr>
          <w:rFonts w:ascii="Arial" w:hAnsi="Arial" w:cs="Arial"/>
          <w:bCs/>
          <w:i/>
          <w:sz w:val="22"/>
          <w:szCs w:val="22"/>
        </w:rPr>
        <w:t>Lyn Raymond, CoC Director</w:t>
      </w:r>
    </w:p>
    <w:p w:rsidR="00E70E4E" w:rsidRDefault="00191A08" w:rsidP="006972C1">
      <w:pPr>
        <w:pStyle w:val="Header"/>
        <w:tabs>
          <w:tab w:val="clear" w:pos="4320"/>
          <w:tab w:val="clear" w:pos="8640"/>
        </w:tabs>
        <w:ind w:left="720"/>
        <w:jc w:val="both"/>
        <w:rPr>
          <w:rFonts w:ascii="Arial" w:hAnsi="Arial" w:cs="Arial"/>
          <w:bCs/>
          <w:i/>
          <w:sz w:val="22"/>
          <w:szCs w:val="22"/>
        </w:rPr>
      </w:pPr>
      <w:r w:rsidRPr="00191A08">
        <w:rPr>
          <w:rFonts w:ascii="Arial" w:hAnsi="Arial" w:cs="Arial"/>
          <w:bCs/>
          <w:i/>
          <w:sz w:val="22"/>
          <w:szCs w:val="22"/>
        </w:rPr>
        <w:t>Checklist Attached</w:t>
      </w:r>
    </w:p>
    <w:p w:rsidR="00D249B1" w:rsidRDefault="00D249B1" w:rsidP="00D249B1">
      <w:pPr>
        <w:pStyle w:val="Header"/>
        <w:tabs>
          <w:tab w:val="clear" w:pos="4320"/>
          <w:tab w:val="clear" w:pos="8640"/>
          <w:tab w:val="left" w:pos="360"/>
        </w:tabs>
        <w:jc w:val="both"/>
        <w:rPr>
          <w:rFonts w:ascii="Arial" w:hAnsi="Arial" w:cs="Arial"/>
          <w:b/>
          <w:sz w:val="22"/>
          <w:szCs w:val="22"/>
          <w:u w:val="single"/>
        </w:rPr>
      </w:pPr>
    </w:p>
    <w:p w:rsidR="00E569B4" w:rsidRPr="006972C1" w:rsidRDefault="000547FE" w:rsidP="006972C1">
      <w:pPr>
        <w:pStyle w:val="Header"/>
        <w:tabs>
          <w:tab w:val="clear" w:pos="4320"/>
          <w:tab w:val="clear" w:pos="8640"/>
        </w:tabs>
        <w:ind w:left="450" w:hanging="450"/>
        <w:jc w:val="both"/>
        <w:rPr>
          <w:rFonts w:ascii="Arial" w:hAnsi="Arial" w:cs="Arial"/>
          <w:sz w:val="22"/>
          <w:szCs w:val="22"/>
        </w:rPr>
      </w:pPr>
      <w:r>
        <w:rPr>
          <w:rFonts w:ascii="Arial" w:hAnsi="Arial" w:cs="Arial"/>
          <w:b/>
          <w:sz w:val="22"/>
          <w:szCs w:val="22"/>
        </w:rPr>
        <w:t>11</w:t>
      </w:r>
      <w:r w:rsidR="00D249B1" w:rsidRPr="00BE79D3">
        <w:rPr>
          <w:rFonts w:ascii="Arial" w:hAnsi="Arial" w:cs="Arial"/>
          <w:b/>
          <w:sz w:val="22"/>
          <w:szCs w:val="22"/>
        </w:rPr>
        <w:t>.</w:t>
      </w:r>
      <w:r w:rsidR="00D249B1" w:rsidRPr="00134F3F">
        <w:rPr>
          <w:rFonts w:ascii="Arial" w:hAnsi="Arial" w:cs="Arial"/>
          <w:sz w:val="22"/>
          <w:szCs w:val="22"/>
        </w:rPr>
        <w:t xml:space="preserve"> </w:t>
      </w:r>
      <w:r w:rsidR="00704D65" w:rsidRPr="00AC64DF">
        <w:rPr>
          <w:rFonts w:ascii="Arial" w:hAnsi="Arial" w:cs="Arial"/>
          <w:b/>
          <w:sz w:val="22"/>
          <w:szCs w:val="22"/>
          <w:u w:val="single"/>
        </w:rPr>
        <w:t>Housing Resource Specialist</w:t>
      </w:r>
      <w:r w:rsidR="00D249B1">
        <w:rPr>
          <w:rFonts w:ascii="Arial" w:hAnsi="Arial" w:cs="Arial"/>
          <w:sz w:val="22"/>
          <w:szCs w:val="22"/>
        </w:rPr>
        <w:t xml:space="preserve"> Each HARA is required to </w:t>
      </w:r>
      <w:r w:rsidR="005D716B">
        <w:rPr>
          <w:rFonts w:ascii="Arial" w:hAnsi="Arial" w:cs="Arial"/>
          <w:sz w:val="22"/>
          <w:szCs w:val="22"/>
        </w:rPr>
        <w:t xml:space="preserve">employ </w:t>
      </w:r>
      <w:r w:rsidR="005C447B" w:rsidRPr="00AC64DF">
        <w:rPr>
          <w:rFonts w:ascii="Arial" w:hAnsi="Arial" w:cs="Arial"/>
          <w:sz w:val="22"/>
          <w:szCs w:val="22"/>
        </w:rPr>
        <w:t xml:space="preserve">a Housing Resource </w:t>
      </w:r>
      <w:r w:rsidR="00474408">
        <w:rPr>
          <w:rFonts w:ascii="Arial" w:hAnsi="Arial" w:cs="Arial"/>
          <w:sz w:val="22"/>
          <w:szCs w:val="22"/>
        </w:rPr>
        <w:t>Specialist</w:t>
      </w:r>
      <w:r w:rsidR="005C447B" w:rsidRPr="00AC64DF">
        <w:rPr>
          <w:rFonts w:ascii="Arial" w:hAnsi="Arial" w:cs="Arial"/>
          <w:sz w:val="22"/>
          <w:szCs w:val="22"/>
        </w:rPr>
        <w:t xml:space="preserve"> that builds relationships with landlords and works to find housing for people who are homeless.</w:t>
      </w:r>
      <w:r w:rsidR="005C447B" w:rsidRPr="00AC64DF">
        <w:rPr>
          <w:rFonts w:ascii="Arial" w:hAnsi="Arial" w:cs="Arial"/>
          <w:b/>
          <w:sz w:val="22"/>
          <w:szCs w:val="22"/>
        </w:rPr>
        <w:t xml:space="preserve"> </w:t>
      </w:r>
      <w:r w:rsidR="000E733E" w:rsidRPr="00AC64DF">
        <w:rPr>
          <w:rFonts w:ascii="Arial" w:hAnsi="Arial" w:cs="Arial"/>
          <w:sz w:val="22"/>
          <w:szCs w:val="22"/>
        </w:rPr>
        <w:t>Provide t</w:t>
      </w:r>
      <w:r w:rsidR="00E32C6F" w:rsidRPr="00AC64DF">
        <w:rPr>
          <w:rFonts w:ascii="Arial" w:hAnsi="Arial" w:cs="Arial"/>
          <w:sz w:val="22"/>
          <w:szCs w:val="22"/>
        </w:rPr>
        <w:t>he name(s), contact information</w:t>
      </w:r>
      <w:r w:rsidR="000E733E" w:rsidRPr="00AC64DF">
        <w:rPr>
          <w:rFonts w:ascii="Arial" w:hAnsi="Arial" w:cs="Arial"/>
          <w:sz w:val="22"/>
          <w:szCs w:val="22"/>
        </w:rPr>
        <w:t xml:space="preserve"> of the </w:t>
      </w:r>
      <w:r w:rsidR="00FD1367" w:rsidRPr="00AC64DF">
        <w:rPr>
          <w:rFonts w:ascii="Arial" w:hAnsi="Arial" w:cs="Arial"/>
          <w:i/>
          <w:sz w:val="22"/>
          <w:szCs w:val="22"/>
        </w:rPr>
        <w:t xml:space="preserve">Housing </w:t>
      </w:r>
      <w:r w:rsidR="000E733E" w:rsidRPr="00AC64DF">
        <w:rPr>
          <w:rFonts w:ascii="Arial" w:hAnsi="Arial" w:cs="Arial"/>
          <w:i/>
          <w:sz w:val="22"/>
          <w:szCs w:val="22"/>
        </w:rPr>
        <w:t>Resource Specialist</w:t>
      </w:r>
      <w:r w:rsidR="00E32C6F" w:rsidRPr="00AC64DF">
        <w:rPr>
          <w:rFonts w:ascii="Arial" w:hAnsi="Arial" w:cs="Arial"/>
          <w:i/>
          <w:sz w:val="22"/>
          <w:szCs w:val="22"/>
        </w:rPr>
        <w:t>(s)</w:t>
      </w:r>
      <w:r w:rsidR="000E733E" w:rsidRPr="00AC64DF">
        <w:rPr>
          <w:rFonts w:ascii="Arial" w:hAnsi="Arial" w:cs="Arial"/>
          <w:sz w:val="22"/>
          <w:szCs w:val="22"/>
        </w:rPr>
        <w:t xml:space="preserve"> </w:t>
      </w:r>
      <w:r w:rsidR="00E32C6F" w:rsidRPr="00AC64DF">
        <w:rPr>
          <w:rFonts w:ascii="Arial" w:hAnsi="Arial" w:cs="Arial"/>
          <w:sz w:val="22"/>
          <w:szCs w:val="22"/>
        </w:rPr>
        <w:t>who</w:t>
      </w:r>
      <w:r w:rsidR="000E733E" w:rsidRPr="00AC64DF">
        <w:rPr>
          <w:rFonts w:ascii="Arial" w:hAnsi="Arial" w:cs="Arial"/>
          <w:sz w:val="22"/>
          <w:szCs w:val="22"/>
        </w:rPr>
        <w:t xml:space="preserve"> will be working at the Housing Assessment and Resource Agency (HARA).</w:t>
      </w:r>
    </w:p>
    <w:p w:rsidR="003F3F8C" w:rsidRDefault="003F3F8C" w:rsidP="00E569B4">
      <w:pPr>
        <w:overflowPunct w:val="0"/>
        <w:autoSpaceDE w:val="0"/>
        <w:autoSpaceDN w:val="0"/>
        <w:adjustRightInd w:val="0"/>
        <w:ind w:firstLine="720"/>
        <w:jc w:val="both"/>
        <w:textAlignment w:val="baseline"/>
        <w:rPr>
          <w:rFonts w:ascii="Arial" w:hAnsi="Arial" w:cs="Arial"/>
          <w:bCs/>
          <w:i/>
          <w:sz w:val="22"/>
          <w:szCs w:val="22"/>
        </w:rPr>
      </w:pPr>
    </w:p>
    <w:p w:rsidR="00E569B4" w:rsidRPr="006A175F" w:rsidRDefault="00E569B4" w:rsidP="00E569B4">
      <w:pPr>
        <w:overflowPunct w:val="0"/>
        <w:autoSpaceDE w:val="0"/>
        <w:autoSpaceDN w:val="0"/>
        <w:adjustRightInd w:val="0"/>
        <w:ind w:firstLine="720"/>
        <w:jc w:val="both"/>
        <w:textAlignment w:val="baseline"/>
        <w:rPr>
          <w:rFonts w:ascii="Arial" w:hAnsi="Arial" w:cs="Arial"/>
          <w:bCs/>
          <w:i/>
          <w:sz w:val="22"/>
          <w:szCs w:val="22"/>
        </w:rPr>
      </w:pPr>
      <w:r w:rsidRPr="006A175F">
        <w:rPr>
          <w:rFonts w:ascii="Arial" w:hAnsi="Arial" w:cs="Arial"/>
          <w:bCs/>
          <w:i/>
          <w:sz w:val="22"/>
          <w:szCs w:val="22"/>
        </w:rPr>
        <w:t xml:space="preserve">Becky Garza, </w:t>
      </w:r>
      <w:hyperlink r:id="rId36" w:history="1">
        <w:r w:rsidRPr="006A175F">
          <w:rPr>
            <w:rFonts w:ascii="Arial" w:hAnsi="Arial" w:cs="Arial"/>
            <w:bCs/>
            <w:i/>
            <w:color w:val="0000FF"/>
            <w:sz w:val="22"/>
            <w:szCs w:val="22"/>
            <w:u w:val="single"/>
          </w:rPr>
          <w:t>bgarza@goodsamministries.com</w:t>
        </w:r>
      </w:hyperlink>
      <w:r w:rsidRPr="006A175F">
        <w:rPr>
          <w:rFonts w:ascii="Arial" w:hAnsi="Arial" w:cs="Arial"/>
          <w:bCs/>
          <w:i/>
          <w:sz w:val="22"/>
          <w:szCs w:val="22"/>
        </w:rPr>
        <w:t xml:space="preserve"> </w:t>
      </w:r>
    </w:p>
    <w:p w:rsidR="00E569B4" w:rsidRPr="006A175F" w:rsidRDefault="00E569B4" w:rsidP="00E569B4">
      <w:pPr>
        <w:overflowPunct w:val="0"/>
        <w:autoSpaceDE w:val="0"/>
        <w:autoSpaceDN w:val="0"/>
        <w:adjustRightInd w:val="0"/>
        <w:jc w:val="both"/>
        <w:textAlignment w:val="baseline"/>
        <w:rPr>
          <w:rFonts w:ascii="Arial" w:hAnsi="Arial" w:cs="Arial"/>
          <w:bCs/>
          <w:i/>
          <w:sz w:val="22"/>
          <w:szCs w:val="22"/>
        </w:rPr>
      </w:pPr>
      <w:r w:rsidRPr="006A175F">
        <w:rPr>
          <w:rFonts w:ascii="Arial" w:hAnsi="Arial" w:cs="Arial"/>
          <w:bCs/>
          <w:i/>
          <w:sz w:val="22"/>
          <w:szCs w:val="22"/>
        </w:rPr>
        <w:tab/>
        <w:t xml:space="preserve">Maria </w:t>
      </w:r>
      <w:proofErr w:type="spellStart"/>
      <w:r w:rsidRPr="006A175F">
        <w:rPr>
          <w:rFonts w:ascii="Arial" w:hAnsi="Arial" w:cs="Arial"/>
          <w:bCs/>
          <w:i/>
          <w:sz w:val="22"/>
          <w:szCs w:val="22"/>
        </w:rPr>
        <w:t>DeLeon</w:t>
      </w:r>
      <w:proofErr w:type="spellEnd"/>
      <w:r w:rsidRPr="006A175F">
        <w:rPr>
          <w:rFonts w:ascii="Arial" w:hAnsi="Arial" w:cs="Arial"/>
          <w:bCs/>
          <w:i/>
          <w:sz w:val="22"/>
          <w:szCs w:val="22"/>
        </w:rPr>
        <w:t xml:space="preserve">, </w:t>
      </w:r>
      <w:hyperlink r:id="rId37" w:history="1">
        <w:r w:rsidRPr="006A175F">
          <w:rPr>
            <w:rFonts w:ascii="Arial" w:hAnsi="Arial" w:cs="Arial"/>
            <w:bCs/>
            <w:i/>
            <w:color w:val="0000FF"/>
            <w:sz w:val="22"/>
            <w:szCs w:val="22"/>
            <w:u w:val="single"/>
          </w:rPr>
          <w:t>mdeleon@goodsamministries.com</w:t>
        </w:r>
      </w:hyperlink>
      <w:r w:rsidRPr="006A175F">
        <w:rPr>
          <w:rFonts w:ascii="Arial" w:hAnsi="Arial" w:cs="Arial"/>
          <w:bCs/>
          <w:i/>
          <w:sz w:val="22"/>
          <w:szCs w:val="22"/>
        </w:rPr>
        <w:t xml:space="preserve"> </w:t>
      </w:r>
    </w:p>
    <w:p w:rsidR="00E569B4" w:rsidRPr="006A175F" w:rsidRDefault="00E569B4" w:rsidP="00E569B4">
      <w:pPr>
        <w:overflowPunct w:val="0"/>
        <w:autoSpaceDE w:val="0"/>
        <w:autoSpaceDN w:val="0"/>
        <w:adjustRightInd w:val="0"/>
        <w:jc w:val="both"/>
        <w:textAlignment w:val="baseline"/>
        <w:rPr>
          <w:rFonts w:ascii="Arial" w:hAnsi="Arial" w:cs="Arial"/>
          <w:bCs/>
          <w:i/>
          <w:color w:val="0000FF"/>
          <w:sz w:val="22"/>
          <w:szCs w:val="22"/>
          <w:u w:val="single"/>
        </w:rPr>
      </w:pPr>
      <w:r w:rsidRPr="006A175F">
        <w:rPr>
          <w:rFonts w:ascii="Arial" w:hAnsi="Arial" w:cs="Arial"/>
          <w:bCs/>
          <w:i/>
          <w:sz w:val="22"/>
          <w:szCs w:val="22"/>
        </w:rPr>
        <w:tab/>
        <w:t xml:space="preserve">Micah </w:t>
      </w:r>
      <w:proofErr w:type="spellStart"/>
      <w:r w:rsidRPr="006A175F">
        <w:rPr>
          <w:rFonts w:ascii="Arial" w:hAnsi="Arial" w:cs="Arial"/>
          <w:bCs/>
          <w:i/>
          <w:sz w:val="22"/>
          <w:szCs w:val="22"/>
        </w:rPr>
        <w:t>Gargala</w:t>
      </w:r>
      <w:proofErr w:type="spellEnd"/>
      <w:r w:rsidRPr="006A175F">
        <w:rPr>
          <w:rFonts w:ascii="Arial" w:hAnsi="Arial" w:cs="Arial"/>
          <w:bCs/>
          <w:i/>
          <w:sz w:val="22"/>
          <w:szCs w:val="22"/>
        </w:rPr>
        <w:t xml:space="preserve">, </w:t>
      </w:r>
      <w:hyperlink r:id="rId38" w:history="1">
        <w:r w:rsidRPr="006A175F">
          <w:rPr>
            <w:rFonts w:ascii="Arial" w:hAnsi="Arial" w:cs="Arial"/>
            <w:bCs/>
            <w:i/>
            <w:color w:val="0000FF" w:themeColor="hyperlink"/>
            <w:sz w:val="22"/>
            <w:szCs w:val="22"/>
            <w:u w:val="single"/>
          </w:rPr>
          <w:t>mgargala@goodsamministries.com</w:t>
        </w:r>
      </w:hyperlink>
    </w:p>
    <w:p w:rsidR="00E569B4" w:rsidRPr="006A175F" w:rsidRDefault="00E569B4" w:rsidP="00E569B4">
      <w:pPr>
        <w:overflowPunct w:val="0"/>
        <w:autoSpaceDE w:val="0"/>
        <w:autoSpaceDN w:val="0"/>
        <w:adjustRightInd w:val="0"/>
        <w:ind w:firstLine="720"/>
        <w:jc w:val="both"/>
        <w:textAlignment w:val="baseline"/>
        <w:rPr>
          <w:rFonts w:ascii="Arial" w:hAnsi="Arial" w:cs="Arial"/>
          <w:bCs/>
          <w:i/>
          <w:sz w:val="22"/>
          <w:szCs w:val="22"/>
        </w:rPr>
      </w:pPr>
      <w:r w:rsidRPr="006A175F">
        <w:rPr>
          <w:rFonts w:ascii="Arial" w:hAnsi="Arial" w:cs="Arial"/>
          <w:bCs/>
          <w:i/>
          <w:sz w:val="22"/>
          <w:szCs w:val="22"/>
        </w:rPr>
        <w:t xml:space="preserve">Laura Driscoll, </w:t>
      </w:r>
      <w:hyperlink r:id="rId39" w:history="1">
        <w:r w:rsidRPr="006A175F">
          <w:rPr>
            <w:rFonts w:ascii="Arial" w:hAnsi="Arial" w:cs="Arial"/>
            <w:bCs/>
            <w:i/>
            <w:color w:val="0000FF" w:themeColor="hyperlink"/>
            <w:sz w:val="22"/>
            <w:szCs w:val="22"/>
            <w:u w:val="single"/>
          </w:rPr>
          <w:t>ldriscoll@goodsamministries.com</w:t>
        </w:r>
      </w:hyperlink>
    </w:p>
    <w:p w:rsidR="00E569B4" w:rsidRPr="006A175F" w:rsidRDefault="00E569B4" w:rsidP="00E569B4">
      <w:pPr>
        <w:overflowPunct w:val="0"/>
        <w:autoSpaceDE w:val="0"/>
        <w:autoSpaceDN w:val="0"/>
        <w:adjustRightInd w:val="0"/>
        <w:jc w:val="both"/>
        <w:textAlignment w:val="baseline"/>
        <w:rPr>
          <w:rFonts w:ascii="Arial" w:hAnsi="Arial" w:cs="Arial"/>
          <w:bCs/>
          <w:sz w:val="22"/>
          <w:szCs w:val="22"/>
        </w:rPr>
      </w:pPr>
      <w:r w:rsidRPr="006A175F">
        <w:rPr>
          <w:rFonts w:ascii="Arial" w:hAnsi="Arial" w:cs="Arial"/>
          <w:bCs/>
          <w:i/>
          <w:sz w:val="22"/>
          <w:szCs w:val="22"/>
        </w:rPr>
        <w:tab/>
        <w:t xml:space="preserve">Jody Immink, </w:t>
      </w:r>
      <w:hyperlink r:id="rId40" w:history="1">
        <w:r w:rsidRPr="006A175F">
          <w:rPr>
            <w:rFonts w:ascii="Arial" w:hAnsi="Arial" w:cs="Arial"/>
            <w:bCs/>
            <w:i/>
            <w:color w:val="0000FF" w:themeColor="hyperlink"/>
            <w:sz w:val="22"/>
            <w:szCs w:val="22"/>
            <w:u w:val="single"/>
          </w:rPr>
          <w:t>jimmink@goodsamministries.com</w:t>
        </w:r>
      </w:hyperlink>
      <w:r w:rsidRPr="006A175F">
        <w:rPr>
          <w:rFonts w:ascii="Arial" w:hAnsi="Arial" w:cs="Arial"/>
          <w:bCs/>
          <w:sz w:val="22"/>
          <w:szCs w:val="22"/>
        </w:rPr>
        <w:t xml:space="preserve"> </w:t>
      </w:r>
    </w:p>
    <w:p w:rsidR="00E569B4" w:rsidRPr="00AC64DF" w:rsidRDefault="00E569B4" w:rsidP="00E70E4E">
      <w:pPr>
        <w:pStyle w:val="Header"/>
        <w:tabs>
          <w:tab w:val="clear" w:pos="4320"/>
          <w:tab w:val="clear" w:pos="8640"/>
        </w:tabs>
        <w:ind w:left="450" w:hanging="450"/>
        <w:jc w:val="both"/>
        <w:rPr>
          <w:rFonts w:ascii="Arial" w:hAnsi="Arial" w:cs="Arial"/>
          <w:b/>
          <w:sz w:val="22"/>
          <w:szCs w:val="22"/>
          <w:u w:val="single"/>
        </w:rPr>
      </w:pPr>
    </w:p>
    <w:p w:rsidR="00E611DC" w:rsidRDefault="006972C1" w:rsidP="00E70E4E">
      <w:pPr>
        <w:pStyle w:val="Header"/>
        <w:tabs>
          <w:tab w:val="clear" w:pos="4320"/>
          <w:tab w:val="clear" w:pos="8640"/>
          <w:tab w:val="left" w:pos="90"/>
        </w:tabs>
        <w:ind w:left="450"/>
        <w:jc w:val="both"/>
        <w:rPr>
          <w:rFonts w:ascii="Arial" w:hAnsi="Arial" w:cs="Arial"/>
          <w:sz w:val="22"/>
          <w:szCs w:val="22"/>
        </w:rPr>
      </w:pPr>
      <w:r>
        <w:rPr>
          <w:rFonts w:ascii="Arial" w:hAnsi="Arial" w:cs="Arial"/>
          <w:sz w:val="22"/>
          <w:szCs w:val="22"/>
        </w:rPr>
        <w:t>Position</w:t>
      </w:r>
      <w:r w:rsidR="00D249B1">
        <w:rPr>
          <w:rFonts w:ascii="Arial" w:hAnsi="Arial" w:cs="Arial"/>
          <w:sz w:val="22"/>
          <w:szCs w:val="22"/>
        </w:rPr>
        <w:t xml:space="preserve"> description</w:t>
      </w:r>
      <w:r>
        <w:rPr>
          <w:rFonts w:ascii="Arial" w:hAnsi="Arial" w:cs="Arial"/>
          <w:sz w:val="22"/>
          <w:szCs w:val="22"/>
        </w:rPr>
        <w:t xml:space="preserve"> attached</w:t>
      </w:r>
      <w:r w:rsidR="00D249B1">
        <w:rPr>
          <w:rFonts w:ascii="Arial" w:hAnsi="Arial" w:cs="Arial"/>
          <w:sz w:val="22"/>
          <w:szCs w:val="22"/>
        </w:rPr>
        <w:t>.</w:t>
      </w:r>
    </w:p>
    <w:p w:rsidR="00D249B1" w:rsidRDefault="00D249B1" w:rsidP="00D249B1">
      <w:pPr>
        <w:pStyle w:val="Header"/>
        <w:tabs>
          <w:tab w:val="clear" w:pos="4320"/>
          <w:tab w:val="clear" w:pos="8640"/>
          <w:tab w:val="left" w:pos="90"/>
          <w:tab w:val="left" w:pos="360"/>
        </w:tabs>
        <w:spacing w:after="120"/>
        <w:jc w:val="both"/>
        <w:rPr>
          <w:rFonts w:ascii="Arial" w:hAnsi="Arial" w:cs="Arial"/>
          <w:sz w:val="22"/>
          <w:szCs w:val="22"/>
        </w:rPr>
      </w:pPr>
    </w:p>
    <w:p w:rsidR="00E84FEA" w:rsidRPr="00AC64DF" w:rsidRDefault="00D249B1" w:rsidP="00E70E4E">
      <w:pPr>
        <w:pStyle w:val="Header"/>
        <w:tabs>
          <w:tab w:val="clear" w:pos="4320"/>
          <w:tab w:val="clear" w:pos="8640"/>
          <w:tab w:val="left" w:pos="90"/>
        </w:tabs>
        <w:spacing w:after="120"/>
        <w:ind w:left="360" w:hanging="360"/>
        <w:jc w:val="both"/>
        <w:rPr>
          <w:rFonts w:ascii="Arial" w:hAnsi="Arial" w:cs="Arial"/>
          <w:b/>
          <w:sz w:val="22"/>
          <w:szCs w:val="22"/>
          <w:u w:val="single"/>
        </w:rPr>
      </w:pPr>
      <w:r w:rsidRPr="00BE79D3">
        <w:rPr>
          <w:rFonts w:ascii="Arial" w:hAnsi="Arial" w:cs="Arial"/>
          <w:b/>
          <w:sz w:val="22"/>
          <w:szCs w:val="22"/>
        </w:rPr>
        <w:t>1</w:t>
      </w:r>
      <w:r w:rsidR="0029644A">
        <w:rPr>
          <w:rFonts w:ascii="Arial" w:hAnsi="Arial" w:cs="Arial"/>
          <w:b/>
          <w:sz w:val="22"/>
          <w:szCs w:val="22"/>
        </w:rPr>
        <w:t>2</w:t>
      </w:r>
      <w:r w:rsidR="00134F3F">
        <w:rPr>
          <w:rFonts w:ascii="Arial" w:hAnsi="Arial" w:cs="Arial"/>
          <w:sz w:val="22"/>
          <w:szCs w:val="22"/>
        </w:rPr>
        <w:t>.</w:t>
      </w:r>
      <w:r w:rsidR="00134F3F" w:rsidRPr="00AC64DF">
        <w:rPr>
          <w:rFonts w:ascii="Arial" w:hAnsi="Arial" w:cs="Arial"/>
          <w:b/>
          <w:sz w:val="22"/>
          <w:szCs w:val="22"/>
          <w:u w:val="single"/>
        </w:rPr>
        <w:t xml:space="preserve"> Homeless</w:t>
      </w:r>
      <w:r w:rsidR="00E611DC" w:rsidRPr="00AC64DF">
        <w:rPr>
          <w:rFonts w:ascii="Arial" w:hAnsi="Arial" w:cs="Arial"/>
          <w:b/>
          <w:sz w:val="22"/>
          <w:szCs w:val="22"/>
          <w:u w:val="single"/>
        </w:rPr>
        <w:t xml:space="preserve"> Preference </w:t>
      </w:r>
      <w:r w:rsidR="00E84FEA" w:rsidRPr="00AC64DF">
        <w:rPr>
          <w:rFonts w:ascii="Arial" w:hAnsi="Arial" w:cs="Arial"/>
          <w:b/>
          <w:sz w:val="22"/>
          <w:szCs w:val="22"/>
          <w:u w:val="single"/>
        </w:rPr>
        <w:t>Specialist with knowledge of Project Based Voucher</w:t>
      </w:r>
      <w:r w:rsidR="00CD052B" w:rsidRPr="00AC64DF">
        <w:rPr>
          <w:rFonts w:ascii="Arial" w:hAnsi="Arial" w:cs="Arial"/>
          <w:b/>
          <w:sz w:val="22"/>
          <w:szCs w:val="22"/>
          <w:u w:val="single"/>
        </w:rPr>
        <w:t>s</w:t>
      </w:r>
      <w:r w:rsidR="00CD052B" w:rsidRPr="00AC64DF">
        <w:rPr>
          <w:rFonts w:ascii="Arial" w:hAnsi="Arial" w:cs="Arial"/>
          <w:sz w:val="22"/>
          <w:szCs w:val="22"/>
        </w:rPr>
        <w:t xml:space="preserve"> Each HARA is required to have a person that enters names on the Housing Choice Voucher Homeless Preference Waiting List a</w:t>
      </w:r>
      <w:r w:rsidR="00D05F40">
        <w:rPr>
          <w:rFonts w:ascii="Arial" w:hAnsi="Arial" w:cs="Arial"/>
          <w:sz w:val="22"/>
          <w:szCs w:val="22"/>
        </w:rPr>
        <w:t xml:space="preserve">nd updates the list quarterly. </w:t>
      </w:r>
      <w:r w:rsidR="00CD052B" w:rsidRPr="00AC64DF">
        <w:rPr>
          <w:rFonts w:ascii="Arial" w:hAnsi="Arial" w:cs="Arial"/>
          <w:sz w:val="22"/>
          <w:szCs w:val="22"/>
        </w:rPr>
        <w:t>In addition, the HARA is required to have a staff member that is knowledgeable of Project Based Vouchers.</w:t>
      </w:r>
    </w:p>
    <w:p w:rsidR="00E611DC" w:rsidRDefault="0089132F" w:rsidP="0089132F">
      <w:pPr>
        <w:pStyle w:val="Header"/>
        <w:tabs>
          <w:tab w:val="clear" w:pos="4320"/>
          <w:tab w:val="clear" w:pos="8640"/>
          <w:tab w:val="left" w:pos="450"/>
        </w:tabs>
        <w:ind w:left="360" w:hanging="360"/>
        <w:jc w:val="both"/>
        <w:rPr>
          <w:rFonts w:ascii="Arial" w:hAnsi="Arial" w:cs="Arial"/>
          <w:sz w:val="22"/>
          <w:szCs w:val="22"/>
        </w:rPr>
      </w:pPr>
      <w:r w:rsidRPr="00AC64DF">
        <w:rPr>
          <w:rFonts w:ascii="Arial" w:hAnsi="Arial" w:cs="Arial"/>
          <w:sz w:val="22"/>
          <w:szCs w:val="22"/>
        </w:rPr>
        <w:tab/>
      </w:r>
      <w:r w:rsidR="00E611DC" w:rsidRPr="00AC64DF">
        <w:rPr>
          <w:rFonts w:ascii="Arial" w:hAnsi="Arial" w:cs="Arial"/>
          <w:sz w:val="22"/>
          <w:szCs w:val="22"/>
        </w:rPr>
        <w:t xml:space="preserve">Provide the name and contact information for the </w:t>
      </w:r>
      <w:r w:rsidR="00CD052B" w:rsidRPr="00AC64DF">
        <w:rPr>
          <w:rFonts w:ascii="Arial" w:hAnsi="Arial" w:cs="Arial"/>
          <w:sz w:val="22"/>
          <w:szCs w:val="22"/>
        </w:rPr>
        <w:t xml:space="preserve">staff person at the HARA that maintains the </w:t>
      </w:r>
      <w:r w:rsidR="00E611DC" w:rsidRPr="00AC64DF">
        <w:rPr>
          <w:rFonts w:ascii="Arial" w:hAnsi="Arial" w:cs="Arial"/>
          <w:sz w:val="22"/>
          <w:szCs w:val="22"/>
        </w:rPr>
        <w:t xml:space="preserve">Homeless Preference Waiting List and </w:t>
      </w:r>
      <w:r w:rsidR="00E84FEA" w:rsidRPr="00AC64DF">
        <w:rPr>
          <w:rFonts w:ascii="Arial" w:hAnsi="Arial" w:cs="Arial"/>
          <w:sz w:val="22"/>
          <w:szCs w:val="22"/>
        </w:rPr>
        <w:t>person with knowledge of Project Based Vouchers in the area</w:t>
      </w:r>
      <w:r w:rsidR="00E611DC" w:rsidRPr="00AC64DF">
        <w:rPr>
          <w:rFonts w:ascii="Arial" w:hAnsi="Arial" w:cs="Arial"/>
          <w:sz w:val="22"/>
          <w:szCs w:val="22"/>
        </w:rPr>
        <w:t>.</w:t>
      </w:r>
      <w:r w:rsidR="00E84FEA" w:rsidRPr="00AC64DF">
        <w:rPr>
          <w:rFonts w:ascii="Arial" w:hAnsi="Arial" w:cs="Arial"/>
          <w:sz w:val="22"/>
          <w:szCs w:val="22"/>
        </w:rPr>
        <w:t xml:space="preserve"> (This may/may not be the same staff member.)</w:t>
      </w:r>
    </w:p>
    <w:p w:rsidR="00E569B4" w:rsidRDefault="00E569B4" w:rsidP="0089132F">
      <w:pPr>
        <w:pStyle w:val="Header"/>
        <w:tabs>
          <w:tab w:val="clear" w:pos="4320"/>
          <w:tab w:val="clear" w:pos="8640"/>
          <w:tab w:val="left" w:pos="450"/>
        </w:tabs>
        <w:ind w:left="360" w:hanging="360"/>
        <w:jc w:val="both"/>
        <w:rPr>
          <w:rFonts w:ascii="Arial" w:hAnsi="Arial" w:cs="Arial"/>
          <w:sz w:val="22"/>
          <w:szCs w:val="22"/>
        </w:rPr>
      </w:pPr>
    </w:p>
    <w:p w:rsidR="00E569B4" w:rsidRPr="006A175F" w:rsidRDefault="00E569B4" w:rsidP="00E569B4">
      <w:pPr>
        <w:spacing w:line="276" w:lineRule="auto"/>
        <w:ind w:left="720" w:firstLine="720"/>
        <w:rPr>
          <w:rFonts w:ascii="Arial" w:hAnsi="Arial" w:cs="Arial"/>
          <w:i/>
          <w:color w:val="0000FF"/>
          <w:sz w:val="22"/>
          <w:szCs w:val="22"/>
          <w:u w:val="single"/>
        </w:rPr>
      </w:pPr>
      <w:r w:rsidRPr="006A175F">
        <w:rPr>
          <w:rFonts w:ascii="Arial" w:hAnsi="Arial" w:cs="Arial"/>
          <w:i/>
          <w:sz w:val="22"/>
          <w:szCs w:val="22"/>
        </w:rPr>
        <w:t xml:space="preserve">Laura Driscoll, </w:t>
      </w:r>
      <w:hyperlink r:id="rId41" w:history="1">
        <w:r w:rsidRPr="006A175F">
          <w:rPr>
            <w:rFonts w:ascii="Arial" w:hAnsi="Arial" w:cs="Arial"/>
            <w:i/>
            <w:color w:val="0000FF" w:themeColor="hyperlink"/>
            <w:sz w:val="22"/>
            <w:szCs w:val="22"/>
            <w:u w:val="single"/>
          </w:rPr>
          <w:t>ldriscoll@goodsamministries.com</w:t>
        </w:r>
      </w:hyperlink>
    </w:p>
    <w:p w:rsidR="00E569B4" w:rsidRPr="006A175F" w:rsidRDefault="00E569B4" w:rsidP="00E569B4">
      <w:pPr>
        <w:spacing w:line="276" w:lineRule="auto"/>
        <w:rPr>
          <w:rFonts w:ascii="Arial" w:hAnsi="Arial" w:cs="Arial"/>
          <w:i/>
          <w:color w:val="0000FF"/>
          <w:sz w:val="22"/>
          <w:szCs w:val="22"/>
          <w:u w:val="single"/>
        </w:rPr>
      </w:pPr>
      <w:r w:rsidRPr="006A175F">
        <w:rPr>
          <w:rFonts w:ascii="Arial" w:hAnsi="Arial" w:cs="Arial"/>
          <w:sz w:val="22"/>
          <w:szCs w:val="22"/>
        </w:rPr>
        <w:tab/>
      </w:r>
      <w:r w:rsidRPr="006A175F">
        <w:rPr>
          <w:rFonts w:ascii="Arial" w:hAnsi="Arial" w:cs="Arial"/>
          <w:sz w:val="22"/>
          <w:szCs w:val="22"/>
        </w:rPr>
        <w:tab/>
      </w:r>
      <w:r w:rsidRPr="006A175F">
        <w:rPr>
          <w:rFonts w:ascii="Arial" w:hAnsi="Arial" w:cs="Arial"/>
          <w:i/>
          <w:sz w:val="22"/>
          <w:szCs w:val="22"/>
        </w:rPr>
        <w:t xml:space="preserve">Jody Immink, </w:t>
      </w:r>
      <w:hyperlink r:id="rId42" w:history="1">
        <w:r w:rsidRPr="006A175F">
          <w:rPr>
            <w:rFonts w:ascii="Arial" w:hAnsi="Arial" w:cs="Arial"/>
            <w:i/>
            <w:color w:val="0000FF"/>
            <w:sz w:val="22"/>
            <w:szCs w:val="22"/>
            <w:u w:val="single"/>
          </w:rPr>
          <w:t>jimmink@goodsamministries.com</w:t>
        </w:r>
      </w:hyperlink>
    </w:p>
    <w:p w:rsidR="00E569B4" w:rsidRDefault="00E569B4" w:rsidP="0089132F">
      <w:pPr>
        <w:pStyle w:val="Header"/>
        <w:tabs>
          <w:tab w:val="clear" w:pos="4320"/>
          <w:tab w:val="clear" w:pos="8640"/>
          <w:tab w:val="left" w:pos="450"/>
        </w:tabs>
        <w:ind w:left="360" w:hanging="360"/>
        <w:jc w:val="both"/>
        <w:rPr>
          <w:rFonts w:ascii="Arial" w:hAnsi="Arial" w:cs="Arial"/>
          <w:sz w:val="22"/>
          <w:szCs w:val="22"/>
        </w:rPr>
      </w:pPr>
    </w:p>
    <w:p w:rsidR="006972C1" w:rsidRDefault="006972C1" w:rsidP="0089132F">
      <w:pPr>
        <w:pStyle w:val="Header"/>
        <w:tabs>
          <w:tab w:val="clear" w:pos="4320"/>
          <w:tab w:val="clear" w:pos="8640"/>
          <w:tab w:val="left" w:pos="450"/>
        </w:tabs>
        <w:ind w:left="360" w:hanging="360"/>
        <w:jc w:val="both"/>
        <w:rPr>
          <w:rFonts w:ascii="Arial" w:hAnsi="Arial" w:cs="Arial"/>
          <w:sz w:val="22"/>
          <w:szCs w:val="22"/>
        </w:rPr>
      </w:pPr>
    </w:p>
    <w:p w:rsidR="006972C1" w:rsidRPr="00AC64DF" w:rsidRDefault="006972C1" w:rsidP="0089132F">
      <w:pPr>
        <w:pStyle w:val="Header"/>
        <w:tabs>
          <w:tab w:val="clear" w:pos="4320"/>
          <w:tab w:val="clear" w:pos="8640"/>
          <w:tab w:val="left" w:pos="450"/>
        </w:tabs>
        <w:ind w:left="360" w:hanging="360"/>
        <w:jc w:val="both"/>
        <w:rPr>
          <w:rFonts w:ascii="Arial" w:hAnsi="Arial" w:cs="Arial"/>
          <w:sz w:val="22"/>
          <w:szCs w:val="22"/>
        </w:rPr>
      </w:pPr>
    </w:p>
    <w:p w:rsidR="000E733E" w:rsidRDefault="000E733E" w:rsidP="00C0072F">
      <w:pPr>
        <w:pStyle w:val="Header"/>
        <w:tabs>
          <w:tab w:val="clear" w:pos="4320"/>
          <w:tab w:val="clear" w:pos="8640"/>
          <w:tab w:val="left" w:pos="90"/>
        </w:tabs>
        <w:jc w:val="both"/>
        <w:rPr>
          <w:rFonts w:ascii="Arial" w:hAnsi="Arial" w:cs="Arial"/>
          <w:sz w:val="22"/>
          <w:szCs w:val="22"/>
        </w:rPr>
      </w:pPr>
    </w:p>
    <w:p w:rsidR="008515BA" w:rsidRPr="00AC64DF" w:rsidRDefault="00BE79D3" w:rsidP="00E70E4E">
      <w:pPr>
        <w:pStyle w:val="I"/>
        <w:ind w:left="450" w:hanging="450"/>
        <w:rPr>
          <w:rFonts w:cs="Arial"/>
          <w:b/>
          <w:sz w:val="22"/>
          <w:szCs w:val="22"/>
          <w:u w:val="single"/>
        </w:rPr>
      </w:pPr>
      <w:r w:rsidRPr="00BE79D3">
        <w:rPr>
          <w:rFonts w:cs="Arial"/>
          <w:b/>
          <w:sz w:val="22"/>
          <w:szCs w:val="22"/>
        </w:rPr>
        <w:lastRenderedPageBreak/>
        <w:t>1</w:t>
      </w:r>
      <w:r w:rsidR="0029644A">
        <w:rPr>
          <w:rFonts w:cs="Arial"/>
          <w:b/>
          <w:sz w:val="22"/>
          <w:szCs w:val="22"/>
        </w:rPr>
        <w:t>3</w:t>
      </w:r>
      <w:r w:rsidRPr="00134F3F">
        <w:rPr>
          <w:rFonts w:cs="Arial"/>
          <w:sz w:val="22"/>
          <w:szCs w:val="22"/>
        </w:rPr>
        <w:t>.</w:t>
      </w:r>
      <w:r w:rsidRPr="00134F3F">
        <w:rPr>
          <w:rFonts w:cs="Arial"/>
          <w:sz w:val="22"/>
          <w:szCs w:val="22"/>
          <w:u w:val="single"/>
        </w:rPr>
        <w:t xml:space="preserve"> </w:t>
      </w:r>
      <w:r w:rsidR="008515BA" w:rsidRPr="00AC64DF">
        <w:rPr>
          <w:rFonts w:cs="Arial"/>
          <w:b/>
          <w:sz w:val="22"/>
          <w:szCs w:val="22"/>
          <w:u w:val="single"/>
        </w:rPr>
        <w:t>Public Relations</w:t>
      </w:r>
    </w:p>
    <w:p w:rsidR="0017234A" w:rsidRDefault="000E733E" w:rsidP="00BE79D3">
      <w:pPr>
        <w:pStyle w:val="I"/>
        <w:tabs>
          <w:tab w:val="left" w:pos="360"/>
        </w:tabs>
        <w:ind w:left="360" w:firstLine="0"/>
        <w:rPr>
          <w:rFonts w:cs="Arial"/>
          <w:sz w:val="22"/>
          <w:szCs w:val="22"/>
        </w:rPr>
      </w:pPr>
      <w:r w:rsidRPr="00AC64DF">
        <w:rPr>
          <w:rFonts w:cs="Arial"/>
          <w:sz w:val="22"/>
          <w:szCs w:val="22"/>
        </w:rPr>
        <w:t>Explain how your Co</w:t>
      </w:r>
      <w:r w:rsidR="00D249B1">
        <w:rPr>
          <w:rFonts w:cs="Arial"/>
          <w:sz w:val="22"/>
          <w:szCs w:val="22"/>
        </w:rPr>
        <w:t>C will build public support to ending homelessness in your community. How will you engage with public</w:t>
      </w:r>
      <w:r w:rsidRPr="00AC64DF">
        <w:rPr>
          <w:rFonts w:cs="Arial"/>
          <w:sz w:val="22"/>
          <w:szCs w:val="22"/>
        </w:rPr>
        <w:t xml:space="preserve"> officials, McKinney-Vento school liaisons,</w:t>
      </w:r>
      <w:r w:rsidR="00D249B1">
        <w:rPr>
          <w:rFonts w:cs="Arial"/>
          <w:sz w:val="22"/>
          <w:szCs w:val="22"/>
        </w:rPr>
        <w:t xml:space="preserve"> local CMH and other community leaders to ensure successful outcomes</w:t>
      </w:r>
      <w:r w:rsidRPr="00AC64DF">
        <w:rPr>
          <w:rFonts w:cs="Arial"/>
          <w:sz w:val="22"/>
          <w:szCs w:val="22"/>
        </w:rPr>
        <w:t>?</w:t>
      </w:r>
    </w:p>
    <w:p w:rsidR="00D900E3" w:rsidRDefault="00D900E3" w:rsidP="00BE79D3">
      <w:pPr>
        <w:pStyle w:val="I"/>
        <w:tabs>
          <w:tab w:val="left" w:pos="360"/>
        </w:tabs>
        <w:ind w:left="360" w:firstLine="0"/>
        <w:rPr>
          <w:rFonts w:cs="Arial"/>
          <w:sz w:val="22"/>
          <w:szCs w:val="22"/>
        </w:rPr>
      </w:pPr>
    </w:p>
    <w:p w:rsidR="00D900E3" w:rsidRPr="001D0348" w:rsidRDefault="00D900E3" w:rsidP="00D900E3">
      <w:pPr>
        <w:pStyle w:val="I"/>
        <w:tabs>
          <w:tab w:val="left" w:pos="360"/>
        </w:tabs>
        <w:ind w:left="360" w:firstLine="0"/>
        <w:rPr>
          <w:rFonts w:cs="Arial"/>
          <w:i/>
          <w:sz w:val="22"/>
          <w:szCs w:val="22"/>
        </w:rPr>
      </w:pPr>
      <w:r>
        <w:rPr>
          <w:rFonts w:cs="Arial"/>
          <w:i/>
          <w:sz w:val="22"/>
          <w:szCs w:val="22"/>
        </w:rPr>
        <w:t xml:space="preserve">The Ottawa CoC known as the Lakeshore Housing Alliance, </w:t>
      </w:r>
      <w:r w:rsidRPr="001D0348">
        <w:rPr>
          <w:rFonts w:cs="Arial"/>
          <w:i/>
          <w:sz w:val="22"/>
          <w:szCs w:val="22"/>
        </w:rPr>
        <w:t>sees the ending of homelessness as a collaborative effort.</w:t>
      </w:r>
      <w:r w:rsidRPr="001D0348">
        <w:rPr>
          <w:rFonts w:cs="Arial"/>
          <w:sz w:val="22"/>
          <w:szCs w:val="22"/>
        </w:rPr>
        <w:t xml:space="preserve"> </w:t>
      </w:r>
      <w:r w:rsidRPr="001D0348">
        <w:rPr>
          <w:rFonts w:cs="Arial"/>
          <w:i/>
          <w:sz w:val="22"/>
          <w:szCs w:val="22"/>
        </w:rPr>
        <w:t xml:space="preserve">No one entity can meet the needs of all homeless populations.  The Ottawa CoC recognizes the importance of engaging and educating the community in a variety of ways.   </w:t>
      </w:r>
    </w:p>
    <w:p w:rsidR="00D900E3" w:rsidRPr="001D0348" w:rsidRDefault="00D900E3" w:rsidP="00237F4D">
      <w:pPr>
        <w:pStyle w:val="I"/>
        <w:numPr>
          <w:ilvl w:val="0"/>
          <w:numId w:val="17"/>
        </w:numPr>
        <w:tabs>
          <w:tab w:val="left" w:pos="360"/>
        </w:tabs>
        <w:jc w:val="left"/>
        <w:rPr>
          <w:rFonts w:cs="Arial"/>
          <w:i/>
          <w:sz w:val="22"/>
          <w:szCs w:val="22"/>
        </w:rPr>
      </w:pPr>
      <w:r w:rsidRPr="001D0348">
        <w:rPr>
          <w:rFonts w:cs="Arial"/>
          <w:i/>
          <w:sz w:val="22"/>
          <w:szCs w:val="22"/>
        </w:rPr>
        <w:t>Members of the business community are</w:t>
      </w:r>
      <w:r>
        <w:rPr>
          <w:rFonts w:cs="Arial"/>
          <w:i/>
          <w:sz w:val="22"/>
          <w:szCs w:val="22"/>
        </w:rPr>
        <w:t xml:space="preserve"> invited at least annually to attend meetings </w:t>
      </w:r>
      <w:r w:rsidRPr="001D0348">
        <w:rPr>
          <w:rFonts w:cs="Arial"/>
          <w:i/>
          <w:sz w:val="22"/>
          <w:szCs w:val="22"/>
        </w:rPr>
        <w:t xml:space="preserve">of the Continuum of Care and </w:t>
      </w:r>
      <w:r>
        <w:rPr>
          <w:rFonts w:cs="Arial"/>
          <w:i/>
          <w:sz w:val="22"/>
          <w:szCs w:val="22"/>
        </w:rPr>
        <w:t xml:space="preserve">to </w:t>
      </w:r>
      <w:r w:rsidRPr="001D0348">
        <w:rPr>
          <w:rFonts w:cs="Arial"/>
          <w:i/>
          <w:sz w:val="22"/>
          <w:szCs w:val="22"/>
        </w:rPr>
        <w:t>participate actively in the planning process</w:t>
      </w:r>
      <w:r w:rsidR="00237F4D">
        <w:rPr>
          <w:rFonts w:cs="Arial"/>
          <w:i/>
          <w:sz w:val="22"/>
          <w:szCs w:val="22"/>
        </w:rPr>
        <w:t>.</w:t>
      </w:r>
    </w:p>
    <w:p w:rsidR="00D900E3" w:rsidRDefault="00D900E3" w:rsidP="00237F4D">
      <w:pPr>
        <w:pStyle w:val="I"/>
        <w:numPr>
          <w:ilvl w:val="0"/>
          <w:numId w:val="17"/>
        </w:numPr>
        <w:tabs>
          <w:tab w:val="left" w:pos="360"/>
        </w:tabs>
        <w:jc w:val="left"/>
        <w:rPr>
          <w:rFonts w:cs="Arial"/>
          <w:i/>
          <w:sz w:val="22"/>
          <w:szCs w:val="22"/>
        </w:rPr>
      </w:pPr>
      <w:r w:rsidRPr="001D0348">
        <w:rPr>
          <w:rFonts w:cs="Arial"/>
          <w:i/>
          <w:sz w:val="22"/>
          <w:szCs w:val="22"/>
        </w:rPr>
        <w:t>Community members as well as elected officials are invited to participate in events spons</w:t>
      </w:r>
      <w:r>
        <w:rPr>
          <w:rFonts w:cs="Arial"/>
          <w:i/>
          <w:sz w:val="22"/>
          <w:szCs w:val="22"/>
        </w:rPr>
        <w:t>ored and organized by the LHA such as Ottawa Connect, which is the Project Homeless Connect event for Ottawa County.</w:t>
      </w:r>
    </w:p>
    <w:p w:rsidR="00D900E3" w:rsidRPr="001D0348" w:rsidRDefault="00D900E3" w:rsidP="00237F4D">
      <w:pPr>
        <w:pStyle w:val="I"/>
        <w:numPr>
          <w:ilvl w:val="0"/>
          <w:numId w:val="17"/>
        </w:numPr>
        <w:tabs>
          <w:tab w:val="left" w:pos="360"/>
        </w:tabs>
        <w:jc w:val="left"/>
        <w:rPr>
          <w:rFonts w:cs="Arial"/>
          <w:i/>
          <w:sz w:val="22"/>
          <w:szCs w:val="22"/>
        </w:rPr>
      </w:pPr>
      <w:r w:rsidRPr="001D0348">
        <w:rPr>
          <w:rFonts w:cs="Arial"/>
          <w:i/>
          <w:sz w:val="22"/>
          <w:szCs w:val="22"/>
        </w:rPr>
        <w:t xml:space="preserve">School liaisons provide data for the annual PIT count and on regular student count days. </w:t>
      </w:r>
      <w:r>
        <w:rPr>
          <w:rFonts w:cs="Arial"/>
          <w:i/>
          <w:sz w:val="22"/>
          <w:szCs w:val="22"/>
        </w:rPr>
        <w:t>The McKinney-Vento Grant Coordinator is a member of the CoC and participates actively in the Ending Youth Homelessness work group.</w:t>
      </w:r>
      <w:r w:rsidRPr="001D0348">
        <w:rPr>
          <w:rFonts w:cs="Arial"/>
          <w:i/>
          <w:sz w:val="22"/>
          <w:szCs w:val="22"/>
        </w:rPr>
        <w:t xml:space="preserve"> </w:t>
      </w:r>
    </w:p>
    <w:p w:rsidR="00D900E3" w:rsidRDefault="00D900E3" w:rsidP="00237F4D">
      <w:pPr>
        <w:pStyle w:val="I"/>
        <w:numPr>
          <w:ilvl w:val="0"/>
          <w:numId w:val="17"/>
        </w:numPr>
        <w:tabs>
          <w:tab w:val="left" w:pos="360"/>
        </w:tabs>
        <w:jc w:val="left"/>
        <w:rPr>
          <w:rFonts w:cs="Arial"/>
          <w:i/>
          <w:sz w:val="22"/>
          <w:szCs w:val="22"/>
        </w:rPr>
      </w:pPr>
      <w:r w:rsidRPr="001D0348">
        <w:rPr>
          <w:rFonts w:cs="Arial"/>
          <w:i/>
          <w:sz w:val="22"/>
          <w:szCs w:val="22"/>
        </w:rPr>
        <w:t>Through the collaboration and partnership with United Way, the Lakeshore Housing Alliance has increased visibility for homelessness and housing issues.  The Ottawa Housing Next initiative is designed to draw in sectors not traditionally involved locally in addressing the lack of affordable housing</w:t>
      </w:r>
      <w:r>
        <w:rPr>
          <w:rFonts w:cs="Arial"/>
          <w:i/>
          <w:sz w:val="22"/>
          <w:szCs w:val="22"/>
        </w:rPr>
        <w:t>.</w:t>
      </w:r>
    </w:p>
    <w:p w:rsidR="00237F4D" w:rsidRDefault="00237F4D" w:rsidP="00237F4D">
      <w:pPr>
        <w:pStyle w:val="I"/>
        <w:numPr>
          <w:ilvl w:val="0"/>
          <w:numId w:val="17"/>
        </w:numPr>
        <w:tabs>
          <w:tab w:val="left" w:pos="360"/>
        </w:tabs>
        <w:jc w:val="left"/>
        <w:rPr>
          <w:rFonts w:cs="Arial"/>
          <w:i/>
          <w:sz w:val="22"/>
          <w:szCs w:val="22"/>
        </w:rPr>
      </w:pPr>
      <w:r>
        <w:rPr>
          <w:rFonts w:cs="Arial"/>
          <w:i/>
          <w:sz w:val="22"/>
          <w:szCs w:val="22"/>
        </w:rPr>
        <w:t>The Lakeshore Housing Alliance hosted a community gathering in October 2016 to encourage the community as a whole to pledge to end veteran’s homelessness.</w:t>
      </w:r>
    </w:p>
    <w:p w:rsidR="00BE79D3" w:rsidRDefault="00BE79D3" w:rsidP="00BE79D3">
      <w:pPr>
        <w:pStyle w:val="I"/>
        <w:tabs>
          <w:tab w:val="left" w:pos="369"/>
        </w:tabs>
        <w:rPr>
          <w:rFonts w:cs="Arial"/>
          <w:b/>
          <w:sz w:val="22"/>
          <w:szCs w:val="22"/>
          <w:u w:val="single"/>
        </w:rPr>
      </w:pPr>
    </w:p>
    <w:p w:rsidR="008515BA" w:rsidRPr="00AC64DF" w:rsidRDefault="0029644A" w:rsidP="00BE79D3">
      <w:pPr>
        <w:pStyle w:val="I"/>
        <w:rPr>
          <w:rFonts w:cs="Arial"/>
          <w:b/>
          <w:sz w:val="22"/>
          <w:szCs w:val="22"/>
          <w:u w:val="single"/>
        </w:rPr>
      </w:pPr>
      <w:r>
        <w:rPr>
          <w:rFonts w:cs="Arial"/>
          <w:b/>
          <w:sz w:val="22"/>
          <w:szCs w:val="22"/>
        </w:rPr>
        <w:t>14</w:t>
      </w:r>
      <w:r w:rsidR="00BE79D3" w:rsidRPr="00BE79D3">
        <w:rPr>
          <w:rFonts w:cs="Arial"/>
          <w:b/>
          <w:sz w:val="22"/>
          <w:szCs w:val="22"/>
        </w:rPr>
        <w:t>.</w:t>
      </w:r>
      <w:r w:rsidR="00BE79D3">
        <w:rPr>
          <w:rFonts w:cs="Arial"/>
          <w:b/>
          <w:sz w:val="22"/>
          <w:szCs w:val="22"/>
        </w:rPr>
        <w:t xml:space="preserve"> </w:t>
      </w:r>
      <w:r w:rsidR="00BE79D3">
        <w:rPr>
          <w:rFonts w:cs="Arial"/>
          <w:b/>
          <w:sz w:val="22"/>
          <w:szCs w:val="22"/>
          <w:u w:val="single"/>
        </w:rPr>
        <w:t xml:space="preserve"> </w:t>
      </w:r>
      <w:r w:rsidR="008515BA" w:rsidRPr="00AC64DF">
        <w:rPr>
          <w:rFonts w:cs="Arial"/>
          <w:b/>
          <w:sz w:val="22"/>
          <w:szCs w:val="22"/>
          <w:u w:val="single"/>
        </w:rPr>
        <w:t>SSI/SSDI Outreach, Access and Recovery (SOAR)</w:t>
      </w:r>
    </w:p>
    <w:p w:rsidR="008515BA" w:rsidRDefault="008515BA" w:rsidP="00BE79D3">
      <w:pPr>
        <w:pStyle w:val="I"/>
        <w:numPr>
          <w:ilvl w:val="0"/>
          <w:numId w:val="7"/>
        </w:numPr>
        <w:tabs>
          <w:tab w:val="left" w:pos="720"/>
        </w:tabs>
        <w:ind w:left="720"/>
        <w:rPr>
          <w:rFonts w:cs="Arial"/>
          <w:sz w:val="22"/>
          <w:szCs w:val="22"/>
        </w:rPr>
      </w:pPr>
      <w:r w:rsidRPr="00AC64DF">
        <w:rPr>
          <w:rFonts w:cs="Arial"/>
          <w:sz w:val="22"/>
          <w:szCs w:val="22"/>
        </w:rPr>
        <w:t>Please name the SOAR case managers serving in your CoC Jurisdiction</w:t>
      </w:r>
      <w:r w:rsidR="009A7F63" w:rsidRPr="00AC64DF">
        <w:rPr>
          <w:rFonts w:cs="Arial"/>
          <w:sz w:val="22"/>
          <w:szCs w:val="22"/>
        </w:rPr>
        <w:t>.</w:t>
      </w:r>
    </w:p>
    <w:p w:rsidR="00237F4D" w:rsidRDefault="00237F4D" w:rsidP="00237F4D">
      <w:pPr>
        <w:pStyle w:val="I"/>
        <w:tabs>
          <w:tab w:val="left" w:pos="720"/>
        </w:tabs>
        <w:ind w:left="720" w:firstLine="0"/>
        <w:rPr>
          <w:rFonts w:cs="Arial"/>
          <w:sz w:val="22"/>
          <w:szCs w:val="22"/>
        </w:rPr>
      </w:pPr>
    </w:p>
    <w:p w:rsidR="00237F4D" w:rsidRPr="006972C1" w:rsidRDefault="00237F4D" w:rsidP="00237F4D">
      <w:pPr>
        <w:pStyle w:val="I"/>
        <w:tabs>
          <w:tab w:val="left" w:pos="720"/>
        </w:tabs>
        <w:ind w:left="720"/>
        <w:rPr>
          <w:rFonts w:cs="Arial"/>
          <w:i/>
          <w:sz w:val="22"/>
          <w:szCs w:val="22"/>
        </w:rPr>
      </w:pPr>
      <w:r>
        <w:rPr>
          <w:rFonts w:cs="Arial"/>
          <w:sz w:val="22"/>
          <w:szCs w:val="22"/>
        </w:rPr>
        <w:tab/>
      </w:r>
      <w:r w:rsidRPr="006972C1">
        <w:rPr>
          <w:rFonts w:cs="Arial"/>
          <w:i/>
          <w:sz w:val="22"/>
          <w:szCs w:val="22"/>
        </w:rPr>
        <w:t>Erika McCombs</w:t>
      </w:r>
    </w:p>
    <w:p w:rsidR="00237F4D" w:rsidRPr="006972C1" w:rsidRDefault="00237F4D" w:rsidP="00237F4D">
      <w:pPr>
        <w:pStyle w:val="I"/>
        <w:tabs>
          <w:tab w:val="left" w:pos="720"/>
        </w:tabs>
        <w:ind w:left="720"/>
        <w:rPr>
          <w:rFonts w:cs="Arial"/>
          <w:i/>
          <w:sz w:val="22"/>
          <w:szCs w:val="22"/>
        </w:rPr>
      </w:pPr>
      <w:r w:rsidRPr="006972C1">
        <w:rPr>
          <w:rFonts w:cs="Arial"/>
          <w:i/>
          <w:sz w:val="22"/>
          <w:szCs w:val="22"/>
        </w:rPr>
        <w:tab/>
        <w:t>Alyssa Lang</w:t>
      </w:r>
    </w:p>
    <w:p w:rsidR="00237F4D" w:rsidRPr="006972C1" w:rsidRDefault="00237F4D" w:rsidP="00237F4D">
      <w:pPr>
        <w:pStyle w:val="I"/>
        <w:tabs>
          <w:tab w:val="left" w:pos="720"/>
        </w:tabs>
        <w:ind w:left="720"/>
        <w:rPr>
          <w:rFonts w:cs="Arial"/>
          <w:i/>
          <w:sz w:val="22"/>
          <w:szCs w:val="22"/>
        </w:rPr>
      </w:pPr>
      <w:r w:rsidRPr="006972C1">
        <w:rPr>
          <w:rFonts w:cs="Arial"/>
          <w:i/>
          <w:sz w:val="22"/>
          <w:szCs w:val="22"/>
        </w:rPr>
        <w:tab/>
        <w:t xml:space="preserve">Cheryl </w:t>
      </w:r>
      <w:proofErr w:type="spellStart"/>
      <w:r w:rsidRPr="006972C1">
        <w:rPr>
          <w:rFonts w:cs="Arial"/>
          <w:i/>
          <w:sz w:val="22"/>
          <w:szCs w:val="22"/>
        </w:rPr>
        <w:t>Schut</w:t>
      </w:r>
      <w:proofErr w:type="spellEnd"/>
    </w:p>
    <w:p w:rsidR="00237F4D" w:rsidRPr="006972C1" w:rsidRDefault="00237F4D" w:rsidP="00237F4D">
      <w:pPr>
        <w:pStyle w:val="I"/>
        <w:tabs>
          <w:tab w:val="left" w:pos="720"/>
        </w:tabs>
        <w:ind w:left="720" w:firstLine="0"/>
        <w:rPr>
          <w:rFonts w:cs="Arial"/>
          <w:i/>
          <w:sz w:val="22"/>
          <w:szCs w:val="22"/>
        </w:rPr>
      </w:pPr>
      <w:r w:rsidRPr="006972C1">
        <w:rPr>
          <w:rFonts w:cs="Arial"/>
          <w:i/>
          <w:sz w:val="22"/>
          <w:szCs w:val="22"/>
        </w:rPr>
        <w:t>Matt Lowe</w:t>
      </w:r>
    </w:p>
    <w:p w:rsidR="00237F4D" w:rsidRPr="00AC64DF" w:rsidRDefault="00237F4D" w:rsidP="00237F4D">
      <w:pPr>
        <w:pStyle w:val="I"/>
        <w:tabs>
          <w:tab w:val="left" w:pos="720"/>
        </w:tabs>
        <w:ind w:left="720" w:firstLine="0"/>
        <w:rPr>
          <w:rFonts w:cs="Arial"/>
          <w:sz w:val="22"/>
          <w:szCs w:val="22"/>
        </w:rPr>
      </w:pPr>
    </w:p>
    <w:p w:rsidR="0017234A" w:rsidRDefault="0017234A" w:rsidP="00BE79D3">
      <w:pPr>
        <w:pStyle w:val="I"/>
        <w:numPr>
          <w:ilvl w:val="0"/>
          <w:numId w:val="7"/>
        </w:numPr>
        <w:tabs>
          <w:tab w:val="left" w:pos="720"/>
        </w:tabs>
        <w:ind w:left="720"/>
        <w:rPr>
          <w:rFonts w:cs="Arial"/>
          <w:sz w:val="22"/>
          <w:szCs w:val="22"/>
        </w:rPr>
      </w:pPr>
      <w:r w:rsidRPr="00AC64DF">
        <w:rPr>
          <w:rFonts w:cs="Arial"/>
          <w:sz w:val="22"/>
          <w:szCs w:val="22"/>
        </w:rPr>
        <w:t>If not, what efforts are being made to secure a SOAR trained case manager?</w:t>
      </w:r>
    </w:p>
    <w:p w:rsidR="00237F4D" w:rsidRPr="00BE79D3" w:rsidRDefault="00237F4D" w:rsidP="00237F4D">
      <w:pPr>
        <w:pStyle w:val="I"/>
        <w:tabs>
          <w:tab w:val="left" w:pos="720"/>
        </w:tabs>
        <w:ind w:left="720" w:firstLine="0"/>
        <w:rPr>
          <w:rFonts w:cs="Arial"/>
          <w:sz w:val="22"/>
          <w:szCs w:val="22"/>
        </w:rPr>
      </w:pPr>
    </w:p>
    <w:p w:rsidR="00BE79D3" w:rsidRDefault="00237F4D" w:rsidP="00BE79D3">
      <w:pPr>
        <w:pStyle w:val="I"/>
        <w:tabs>
          <w:tab w:val="left" w:pos="720"/>
        </w:tabs>
        <w:ind w:left="720" w:firstLine="0"/>
        <w:rPr>
          <w:rFonts w:cs="Arial"/>
          <w:sz w:val="22"/>
          <w:szCs w:val="22"/>
        </w:rPr>
      </w:pPr>
      <w:r>
        <w:rPr>
          <w:rFonts w:cs="Arial"/>
          <w:sz w:val="22"/>
          <w:szCs w:val="22"/>
        </w:rPr>
        <w:t>N/A</w:t>
      </w:r>
    </w:p>
    <w:p w:rsidR="00237F4D" w:rsidRPr="00BF4C34" w:rsidRDefault="00237F4D" w:rsidP="00BE79D3">
      <w:pPr>
        <w:pStyle w:val="I"/>
        <w:tabs>
          <w:tab w:val="left" w:pos="720"/>
        </w:tabs>
        <w:ind w:left="720" w:firstLine="0"/>
        <w:rPr>
          <w:rFonts w:cs="Arial"/>
          <w:sz w:val="22"/>
          <w:szCs w:val="22"/>
        </w:rPr>
      </w:pPr>
    </w:p>
    <w:p w:rsidR="00440F6E" w:rsidRDefault="00440F6E" w:rsidP="00BE79D3">
      <w:pPr>
        <w:pStyle w:val="I"/>
        <w:tabs>
          <w:tab w:val="left" w:pos="720"/>
        </w:tabs>
        <w:rPr>
          <w:rFonts w:cs="Arial"/>
          <w:b/>
          <w:bCs/>
          <w:sz w:val="22"/>
          <w:szCs w:val="22"/>
        </w:rPr>
      </w:pPr>
    </w:p>
    <w:p w:rsidR="00BF4C34" w:rsidRPr="00BF4C34" w:rsidRDefault="0029644A" w:rsidP="00BE79D3">
      <w:pPr>
        <w:pStyle w:val="I"/>
        <w:tabs>
          <w:tab w:val="left" w:pos="720"/>
        </w:tabs>
        <w:rPr>
          <w:rFonts w:cs="Arial"/>
          <w:bCs/>
          <w:sz w:val="22"/>
          <w:szCs w:val="22"/>
        </w:rPr>
      </w:pPr>
      <w:r>
        <w:rPr>
          <w:rFonts w:cs="Arial"/>
          <w:b/>
          <w:bCs/>
          <w:sz w:val="22"/>
          <w:szCs w:val="22"/>
        </w:rPr>
        <w:t>15</w:t>
      </w:r>
      <w:r w:rsidR="00BE79D3" w:rsidRPr="00BE79D3">
        <w:rPr>
          <w:rFonts w:cs="Arial"/>
          <w:b/>
          <w:bCs/>
          <w:sz w:val="22"/>
          <w:szCs w:val="22"/>
        </w:rPr>
        <w:t>.</w:t>
      </w:r>
      <w:r w:rsidR="00BE79D3">
        <w:rPr>
          <w:rFonts w:cs="Arial"/>
          <w:b/>
          <w:bCs/>
          <w:sz w:val="22"/>
          <w:szCs w:val="22"/>
        </w:rPr>
        <w:t xml:space="preserve">  </w:t>
      </w:r>
      <w:r w:rsidR="00BE79D3">
        <w:rPr>
          <w:rFonts w:cs="Arial"/>
          <w:b/>
          <w:bCs/>
          <w:sz w:val="22"/>
          <w:szCs w:val="22"/>
          <w:u w:val="single"/>
        </w:rPr>
        <w:t xml:space="preserve"> </w:t>
      </w:r>
      <w:r w:rsidR="00BF4C34">
        <w:rPr>
          <w:rFonts w:cs="Arial"/>
          <w:b/>
          <w:bCs/>
          <w:sz w:val="22"/>
          <w:szCs w:val="22"/>
          <w:u w:val="single"/>
        </w:rPr>
        <w:t>Veterans</w:t>
      </w:r>
    </w:p>
    <w:p w:rsidR="00BF4C34" w:rsidRDefault="00BF4C34" w:rsidP="00440F6E">
      <w:pPr>
        <w:pStyle w:val="I"/>
        <w:numPr>
          <w:ilvl w:val="0"/>
          <w:numId w:val="11"/>
        </w:numPr>
        <w:tabs>
          <w:tab w:val="left" w:pos="720"/>
        </w:tabs>
        <w:rPr>
          <w:rFonts w:cs="Arial"/>
          <w:bCs/>
          <w:sz w:val="22"/>
          <w:szCs w:val="22"/>
        </w:rPr>
      </w:pPr>
      <w:r>
        <w:rPr>
          <w:rFonts w:cs="Arial"/>
          <w:bCs/>
          <w:sz w:val="22"/>
          <w:szCs w:val="22"/>
        </w:rPr>
        <w:t xml:space="preserve"> Does your community have a By-name List for Veterans?</w:t>
      </w:r>
    </w:p>
    <w:p w:rsidR="00440F6E" w:rsidRDefault="00440F6E" w:rsidP="00440F6E">
      <w:pPr>
        <w:pStyle w:val="I"/>
        <w:tabs>
          <w:tab w:val="left" w:pos="720"/>
        </w:tabs>
        <w:ind w:left="900" w:firstLine="0"/>
        <w:rPr>
          <w:rFonts w:cs="Arial"/>
          <w:bCs/>
          <w:sz w:val="22"/>
          <w:szCs w:val="22"/>
        </w:rPr>
      </w:pPr>
    </w:p>
    <w:p w:rsidR="00440F6E" w:rsidRPr="006972C1" w:rsidRDefault="00440F6E" w:rsidP="00440F6E">
      <w:pPr>
        <w:pStyle w:val="I"/>
        <w:tabs>
          <w:tab w:val="left" w:pos="720"/>
        </w:tabs>
        <w:ind w:left="900" w:firstLine="0"/>
        <w:rPr>
          <w:rFonts w:cs="Arial"/>
          <w:bCs/>
          <w:i/>
          <w:sz w:val="22"/>
          <w:szCs w:val="22"/>
        </w:rPr>
      </w:pPr>
      <w:r w:rsidRPr="006972C1">
        <w:rPr>
          <w:rFonts w:cs="Arial"/>
          <w:bCs/>
          <w:i/>
          <w:sz w:val="22"/>
          <w:szCs w:val="22"/>
        </w:rPr>
        <w:t>Yes</w:t>
      </w:r>
    </w:p>
    <w:p w:rsidR="00440F6E" w:rsidRPr="00440F6E" w:rsidRDefault="00440F6E" w:rsidP="00440F6E">
      <w:pPr>
        <w:pStyle w:val="I"/>
        <w:tabs>
          <w:tab w:val="left" w:pos="720"/>
        </w:tabs>
        <w:ind w:left="900" w:firstLine="0"/>
        <w:rPr>
          <w:rFonts w:cs="Arial"/>
          <w:bCs/>
          <w:i/>
          <w:sz w:val="22"/>
          <w:szCs w:val="22"/>
          <w:u w:val="single"/>
        </w:rPr>
      </w:pPr>
    </w:p>
    <w:p w:rsidR="00BF4C34" w:rsidRDefault="00BB79A4" w:rsidP="00BE79D3">
      <w:pPr>
        <w:pStyle w:val="I"/>
        <w:numPr>
          <w:ilvl w:val="0"/>
          <w:numId w:val="11"/>
        </w:numPr>
        <w:tabs>
          <w:tab w:val="left" w:pos="720"/>
        </w:tabs>
        <w:rPr>
          <w:rFonts w:cs="Arial"/>
          <w:bCs/>
          <w:sz w:val="22"/>
          <w:szCs w:val="22"/>
        </w:rPr>
      </w:pPr>
      <w:r>
        <w:rPr>
          <w:rFonts w:cs="Arial"/>
          <w:bCs/>
          <w:sz w:val="22"/>
          <w:szCs w:val="22"/>
        </w:rPr>
        <w:t xml:space="preserve"> Has your CoC created</w:t>
      </w:r>
      <w:r w:rsidR="00BF4C34">
        <w:rPr>
          <w:rFonts w:cs="Arial"/>
          <w:bCs/>
          <w:sz w:val="22"/>
          <w:szCs w:val="22"/>
        </w:rPr>
        <w:t xml:space="preserve"> </w:t>
      </w:r>
      <w:r w:rsidR="00954E8A">
        <w:rPr>
          <w:rFonts w:cs="Arial"/>
          <w:bCs/>
          <w:sz w:val="22"/>
          <w:szCs w:val="22"/>
        </w:rPr>
        <w:t xml:space="preserve">a </w:t>
      </w:r>
      <w:r w:rsidR="00BF4C34">
        <w:rPr>
          <w:rFonts w:cs="Arial"/>
          <w:bCs/>
          <w:sz w:val="22"/>
          <w:szCs w:val="22"/>
        </w:rPr>
        <w:t xml:space="preserve">Veteran Committee? If so, </w:t>
      </w:r>
      <w:r w:rsidR="007D62AD">
        <w:rPr>
          <w:rFonts w:cs="Arial"/>
          <w:bCs/>
          <w:sz w:val="22"/>
          <w:szCs w:val="22"/>
        </w:rPr>
        <w:t xml:space="preserve">list </w:t>
      </w:r>
      <w:r w:rsidR="00954E8A">
        <w:rPr>
          <w:rFonts w:cs="Arial"/>
          <w:bCs/>
          <w:sz w:val="22"/>
          <w:szCs w:val="22"/>
        </w:rPr>
        <w:t>dates and times of their meetings:</w:t>
      </w:r>
    </w:p>
    <w:p w:rsidR="00440F6E" w:rsidRDefault="00440F6E" w:rsidP="00440F6E">
      <w:pPr>
        <w:pStyle w:val="I"/>
        <w:tabs>
          <w:tab w:val="left" w:pos="720"/>
        </w:tabs>
        <w:ind w:left="900" w:firstLine="0"/>
        <w:rPr>
          <w:rFonts w:cs="Arial"/>
          <w:bCs/>
          <w:sz w:val="22"/>
          <w:szCs w:val="22"/>
        </w:rPr>
      </w:pPr>
    </w:p>
    <w:p w:rsidR="00440F6E" w:rsidRPr="001A182A" w:rsidRDefault="00440F6E" w:rsidP="00440F6E">
      <w:pPr>
        <w:pStyle w:val="I"/>
        <w:tabs>
          <w:tab w:val="left" w:pos="720"/>
        </w:tabs>
        <w:ind w:left="900" w:firstLine="0"/>
        <w:rPr>
          <w:rFonts w:cs="Arial"/>
          <w:bCs/>
          <w:sz w:val="22"/>
          <w:szCs w:val="22"/>
        </w:rPr>
      </w:pPr>
      <w:r w:rsidRPr="001A182A">
        <w:rPr>
          <w:rFonts w:cs="Arial"/>
          <w:bCs/>
          <w:sz w:val="22"/>
          <w:szCs w:val="22"/>
        </w:rPr>
        <w:t>Yes.  Meetings dates:</w:t>
      </w:r>
    </w:p>
    <w:p w:rsidR="00440F6E" w:rsidRDefault="00440F6E" w:rsidP="00440F6E">
      <w:pPr>
        <w:pStyle w:val="I"/>
        <w:tabs>
          <w:tab w:val="left" w:pos="720"/>
        </w:tabs>
        <w:ind w:left="900" w:firstLine="0"/>
        <w:rPr>
          <w:rFonts w:cs="Arial"/>
          <w:bCs/>
          <w:sz w:val="22"/>
          <w:szCs w:val="22"/>
        </w:rPr>
      </w:pPr>
      <w:r>
        <w:rPr>
          <w:rFonts w:cs="Arial"/>
          <w:bCs/>
          <w:sz w:val="22"/>
          <w:szCs w:val="22"/>
        </w:rPr>
        <w:t>April 7, 2017 – 12:00 – 1:00 PM</w:t>
      </w:r>
    </w:p>
    <w:p w:rsidR="00440F6E" w:rsidRDefault="00440F6E" w:rsidP="00440F6E">
      <w:pPr>
        <w:pStyle w:val="I"/>
        <w:tabs>
          <w:tab w:val="left" w:pos="720"/>
        </w:tabs>
        <w:ind w:left="900" w:firstLine="0"/>
        <w:rPr>
          <w:rFonts w:cs="Arial"/>
          <w:bCs/>
          <w:sz w:val="22"/>
          <w:szCs w:val="22"/>
        </w:rPr>
      </w:pPr>
      <w:r>
        <w:rPr>
          <w:rFonts w:cs="Arial"/>
          <w:bCs/>
          <w:sz w:val="22"/>
          <w:szCs w:val="22"/>
        </w:rPr>
        <w:t>June 2, 2017 – 12:00 – 1:00 PM</w:t>
      </w:r>
    </w:p>
    <w:p w:rsidR="00440F6E" w:rsidRDefault="00440F6E" w:rsidP="00440F6E">
      <w:pPr>
        <w:pStyle w:val="I"/>
        <w:tabs>
          <w:tab w:val="left" w:pos="720"/>
        </w:tabs>
        <w:ind w:left="900" w:firstLine="0"/>
        <w:rPr>
          <w:rFonts w:cs="Arial"/>
          <w:bCs/>
          <w:sz w:val="22"/>
          <w:szCs w:val="22"/>
        </w:rPr>
      </w:pPr>
      <w:r>
        <w:rPr>
          <w:rFonts w:cs="Arial"/>
          <w:bCs/>
          <w:sz w:val="22"/>
          <w:szCs w:val="22"/>
        </w:rPr>
        <w:t>August 4, 2017 – 12:00 – 1:00 PM</w:t>
      </w:r>
    </w:p>
    <w:p w:rsidR="00440F6E" w:rsidRDefault="00440F6E" w:rsidP="00440F6E">
      <w:pPr>
        <w:pStyle w:val="I"/>
        <w:tabs>
          <w:tab w:val="left" w:pos="720"/>
        </w:tabs>
        <w:ind w:left="900" w:firstLine="0"/>
        <w:rPr>
          <w:rFonts w:cs="Arial"/>
          <w:bCs/>
          <w:sz w:val="22"/>
          <w:szCs w:val="22"/>
        </w:rPr>
      </w:pPr>
      <w:r>
        <w:rPr>
          <w:rFonts w:cs="Arial"/>
          <w:bCs/>
          <w:sz w:val="22"/>
          <w:szCs w:val="22"/>
        </w:rPr>
        <w:t>October 6, 2017 - 12:00 – 1:00 PM</w:t>
      </w:r>
    </w:p>
    <w:p w:rsidR="00440F6E" w:rsidRDefault="00440F6E" w:rsidP="00440F6E">
      <w:pPr>
        <w:pStyle w:val="I"/>
        <w:tabs>
          <w:tab w:val="left" w:pos="720"/>
        </w:tabs>
        <w:ind w:left="900" w:firstLine="0"/>
        <w:rPr>
          <w:rFonts w:cs="Arial"/>
          <w:bCs/>
          <w:sz w:val="22"/>
          <w:szCs w:val="22"/>
        </w:rPr>
      </w:pPr>
      <w:r>
        <w:rPr>
          <w:rFonts w:cs="Arial"/>
          <w:bCs/>
          <w:sz w:val="22"/>
          <w:szCs w:val="22"/>
        </w:rPr>
        <w:t>December 1, 2017 – 12:00 – 1:00 PM</w:t>
      </w:r>
    </w:p>
    <w:p w:rsidR="00440F6E" w:rsidRDefault="00440F6E" w:rsidP="00440F6E">
      <w:pPr>
        <w:pStyle w:val="I"/>
        <w:tabs>
          <w:tab w:val="left" w:pos="720"/>
        </w:tabs>
        <w:ind w:left="900" w:firstLine="0"/>
        <w:rPr>
          <w:rFonts w:cs="Arial"/>
          <w:bCs/>
          <w:sz w:val="22"/>
          <w:szCs w:val="22"/>
        </w:rPr>
      </w:pPr>
      <w:r>
        <w:rPr>
          <w:rFonts w:cs="Arial"/>
          <w:bCs/>
          <w:sz w:val="22"/>
          <w:szCs w:val="22"/>
        </w:rPr>
        <w:t>February 2, 2018 – 12:00 – 1:00 PM</w:t>
      </w:r>
    </w:p>
    <w:p w:rsidR="00440F6E" w:rsidRDefault="00440F6E" w:rsidP="00440F6E">
      <w:pPr>
        <w:pStyle w:val="I"/>
        <w:tabs>
          <w:tab w:val="left" w:pos="720"/>
        </w:tabs>
        <w:ind w:left="900" w:firstLine="0"/>
        <w:rPr>
          <w:rFonts w:cs="Arial"/>
          <w:bCs/>
          <w:sz w:val="22"/>
          <w:szCs w:val="22"/>
        </w:rPr>
      </w:pPr>
      <w:r>
        <w:rPr>
          <w:rFonts w:cs="Arial"/>
          <w:bCs/>
          <w:sz w:val="22"/>
          <w:szCs w:val="22"/>
        </w:rPr>
        <w:t>April 6, 2018 – 12:00 – 1:00 PM</w:t>
      </w:r>
    </w:p>
    <w:p w:rsidR="00440F6E" w:rsidRDefault="00440F6E" w:rsidP="00440F6E">
      <w:pPr>
        <w:pStyle w:val="I"/>
        <w:tabs>
          <w:tab w:val="left" w:pos="720"/>
        </w:tabs>
        <w:ind w:left="900" w:firstLine="0"/>
        <w:rPr>
          <w:rFonts w:cs="Arial"/>
          <w:bCs/>
          <w:sz w:val="22"/>
          <w:szCs w:val="22"/>
        </w:rPr>
      </w:pPr>
    </w:p>
    <w:p w:rsidR="00BB79A4" w:rsidRDefault="007D62AD" w:rsidP="00BE79D3">
      <w:pPr>
        <w:pStyle w:val="I"/>
        <w:numPr>
          <w:ilvl w:val="0"/>
          <w:numId w:val="11"/>
        </w:numPr>
        <w:tabs>
          <w:tab w:val="left" w:pos="720"/>
        </w:tabs>
        <w:rPr>
          <w:rFonts w:cs="Arial"/>
          <w:bCs/>
          <w:sz w:val="22"/>
          <w:szCs w:val="22"/>
        </w:rPr>
      </w:pPr>
      <w:r>
        <w:rPr>
          <w:rFonts w:cs="Arial"/>
          <w:bCs/>
          <w:sz w:val="22"/>
          <w:szCs w:val="22"/>
        </w:rPr>
        <w:t xml:space="preserve"> A Veteran report is required to be submitted </w:t>
      </w:r>
      <w:r w:rsidR="00954E8A">
        <w:rPr>
          <w:rFonts w:cs="Arial"/>
          <w:bCs/>
          <w:sz w:val="22"/>
          <w:szCs w:val="22"/>
        </w:rPr>
        <w:t xml:space="preserve">to </w:t>
      </w:r>
      <w:r>
        <w:rPr>
          <w:rFonts w:cs="Arial"/>
          <w:bCs/>
          <w:sz w:val="22"/>
          <w:szCs w:val="22"/>
        </w:rPr>
        <w:t xml:space="preserve">your MSHDA Homeless Assistance Specialist </w:t>
      </w:r>
      <w:r w:rsidR="00A97801">
        <w:rPr>
          <w:rFonts w:cs="Arial"/>
          <w:bCs/>
          <w:sz w:val="22"/>
          <w:szCs w:val="22"/>
        </w:rPr>
        <w:t xml:space="preserve">by </w:t>
      </w:r>
      <w:r>
        <w:rPr>
          <w:rFonts w:cs="Arial"/>
          <w:bCs/>
          <w:sz w:val="22"/>
          <w:szCs w:val="22"/>
        </w:rPr>
        <w:t xml:space="preserve">the </w:t>
      </w:r>
      <w:r w:rsidRPr="007D62AD">
        <w:rPr>
          <w:rFonts w:cs="Arial"/>
          <w:b/>
          <w:bCs/>
          <w:sz w:val="22"/>
          <w:szCs w:val="22"/>
        </w:rPr>
        <w:t>15</w:t>
      </w:r>
      <w:r w:rsidRPr="007D62AD">
        <w:rPr>
          <w:rFonts w:cs="Arial"/>
          <w:b/>
          <w:bCs/>
          <w:sz w:val="22"/>
          <w:szCs w:val="22"/>
          <w:vertAlign w:val="superscript"/>
        </w:rPr>
        <w:t>th</w:t>
      </w:r>
      <w:r>
        <w:rPr>
          <w:rFonts w:cs="Arial"/>
          <w:bCs/>
          <w:sz w:val="22"/>
          <w:szCs w:val="22"/>
        </w:rPr>
        <w:t xml:space="preserve"> of each month for your CoC.  Please list who is responsible for completing this report and their contact information</w:t>
      </w:r>
      <w:r w:rsidR="00954E8A">
        <w:rPr>
          <w:rFonts w:cs="Arial"/>
          <w:bCs/>
          <w:sz w:val="22"/>
          <w:szCs w:val="22"/>
        </w:rPr>
        <w:t>:</w:t>
      </w:r>
    </w:p>
    <w:p w:rsidR="00440F6E" w:rsidRDefault="00440F6E" w:rsidP="00440F6E">
      <w:pPr>
        <w:pStyle w:val="I"/>
        <w:tabs>
          <w:tab w:val="left" w:pos="720"/>
        </w:tabs>
        <w:ind w:left="900" w:firstLine="0"/>
        <w:rPr>
          <w:rFonts w:cs="Arial"/>
          <w:bCs/>
          <w:sz w:val="22"/>
          <w:szCs w:val="22"/>
        </w:rPr>
      </w:pPr>
    </w:p>
    <w:p w:rsidR="00440F6E" w:rsidRPr="0075464B" w:rsidRDefault="00440F6E" w:rsidP="00440F6E">
      <w:pPr>
        <w:pStyle w:val="I"/>
        <w:tabs>
          <w:tab w:val="left" w:pos="720"/>
        </w:tabs>
        <w:ind w:left="900" w:firstLine="0"/>
        <w:rPr>
          <w:rFonts w:cs="Arial"/>
          <w:bCs/>
          <w:i/>
          <w:sz w:val="22"/>
          <w:szCs w:val="22"/>
        </w:rPr>
      </w:pPr>
      <w:r w:rsidRPr="0075464B">
        <w:rPr>
          <w:rFonts w:cs="Arial"/>
          <w:bCs/>
          <w:i/>
          <w:sz w:val="22"/>
          <w:szCs w:val="22"/>
        </w:rPr>
        <w:t xml:space="preserve">Lyn Raymond, </w:t>
      </w:r>
      <w:hyperlink r:id="rId43" w:history="1">
        <w:r w:rsidRPr="0075464B">
          <w:rPr>
            <w:rStyle w:val="Hyperlink"/>
            <w:rFonts w:cs="Arial"/>
            <w:bCs/>
            <w:i/>
            <w:sz w:val="22"/>
            <w:szCs w:val="22"/>
          </w:rPr>
          <w:t>lakeshorehousingalliance@gmail.com</w:t>
        </w:r>
      </w:hyperlink>
    </w:p>
    <w:p w:rsidR="00440F6E" w:rsidRDefault="00440F6E" w:rsidP="00440F6E">
      <w:pPr>
        <w:pStyle w:val="I"/>
        <w:tabs>
          <w:tab w:val="left" w:pos="720"/>
        </w:tabs>
        <w:ind w:left="900" w:firstLine="0"/>
        <w:rPr>
          <w:rFonts w:cs="Arial"/>
          <w:bCs/>
          <w:sz w:val="22"/>
          <w:szCs w:val="22"/>
        </w:rPr>
      </w:pPr>
    </w:p>
    <w:p w:rsidR="00AC6240" w:rsidRPr="00BB79A4" w:rsidRDefault="0029644A" w:rsidP="00BE79D3">
      <w:pPr>
        <w:pStyle w:val="I"/>
        <w:tabs>
          <w:tab w:val="left" w:pos="720"/>
        </w:tabs>
        <w:rPr>
          <w:rFonts w:cs="Arial"/>
          <w:bCs/>
          <w:sz w:val="22"/>
          <w:szCs w:val="22"/>
        </w:rPr>
      </w:pPr>
      <w:r>
        <w:rPr>
          <w:rFonts w:cs="Arial"/>
          <w:b/>
          <w:bCs/>
          <w:sz w:val="22"/>
          <w:szCs w:val="22"/>
        </w:rPr>
        <w:t>16</w:t>
      </w:r>
      <w:r w:rsidR="00BE79D3">
        <w:rPr>
          <w:rFonts w:cs="Arial"/>
          <w:b/>
          <w:bCs/>
          <w:sz w:val="22"/>
          <w:szCs w:val="22"/>
        </w:rPr>
        <w:t>.</w:t>
      </w:r>
      <w:r w:rsidR="00BE79D3">
        <w:rPr>
          <w:rFonts w:cs="Arial"/>
          <w:bCs/>
          <w:sz w:val="22"/>
          <w:szCs w:val="22"/>
        </w:rPr>
        <w:t xml:space="preserve">  </w:t>
      </w:r>
      <w:r w:rsidR="00AC6240" w:rsidRPr="00BB79A4">
        <w:rPr>
          <w:rFonts w:cs="Arial"/>
          <w:b/>
          <w:sz w:val="22"/>
          <w:szCs w:val="22"/>
          <w:u w:val="single"/>
        </w:rPr>
        <w:t>Performance and Outcomes</w:t>
      </w:r>
    </w:p>
    <w:p w:rsidR="00AC6240" w:rsidRDefault="00A35225" w:rsidP="00BE79D3">
      <w:pPr>
        <w:pStyle w:val="ListParagraph"/>
        <w:numPr>
          <w:ilvl w:val="0"/>
          <w:numId w:val="6"/>
        </w:numPr>
        <w:contextualSpacing w:val="0"/>
        <w:rPr>
          <w:rFonts w:ascii="Arial" w:hAnsi="Arial" w:cs="Arial"/>
          <w:sz w:val="22"/>
          <w:szCs w:val="22"/>
        </w:rPr>
      </w:pPr>
      <w:r w:rsidRPr="00AC64DF">
        <w:rPr>
          <w:rFonts w:ascii="Arial" w:hAnsi="Arial" w:cs="Arial"/>
          <w:sz w:val="22"/>
          <w:szCs w:val="22"/>
        </w:rPr>
        <w:t>Explain the process your community</w:t>
      </w:r>
      <w:r w:rsidR="00AC6240" w:rsidRPr="00AC64DF">
        <w:rPr>
          <w:rFonts w:ascii="Arial" w:hAnsi="Arial" w:cs="Arial"/>
          <w:sz w:val="22"/>
          <w:szCs w:val="22"/>
        </w:rPr>
        <w:t xml:space="preserve"> will use to measure the performance of programs receiving ESG assistance.</w:t>
      </w:r>
      <w:r w:rsidR="000932A9">
        <w:rPr>
          <w:rFonts w:ascii="Arial" w:hAnsi="Arial" w:cs="Arial"/>
          <w:sz w:val="22"/>
          <w:szCs w:val="22"/>
        </w:rPr>
        <w:t xml:space="preserve"> If </w:t>
      </w:r>
      <w:r w:rsidR="00D249B1">
        <w:rPr>
          <w:rFonts w:ascii="Arial" w:hAnsi="Arial" w:cs="Arial"/>
          <w:sz w:val="22"/>
          <w:szCs w:val="22"/>
        </w:rPr>
        <w:t xml:space="preserve">there is </w:t>
      </w:r>
      <w:r w:rsidR="000932A9">
        <w:rPr>
          <w:rFonts w:ascii="Arial" w:hAnsi="Arial" w:cs="Arial"/>
          <w:sz w:val="22"/>
          <w:szCs w:val="22"/>
        </w:rPr>
        <w:t>no process in place</w:t>
      </w:r>
      <w:r w:rsidR="00954E8A">
        <w:rPr>
          <w:rFonts w:ascii="Arial" w:hAnsi="Arial" w:cs="Arial"/>
          <w:sz w:val="22"/>
          <w:szCs w:val="22"/>
        </w:rPr>
        <w:t>,</w:t>
      </w:r>
      <w:r w:rsidR="000932A9">
        <w:rPr>
          <w:rFonts w:ascii="Arial" w:hAnsi="Arial" w:cs="Arial"/>
          <w:sz w:val="22"/>
          <w:szCs w:val="22"/>
        </w:rPr>
        <w:t xml:space="preserve"> what steps are being</w:t>
      </w:r>
      <w:r w:rsidR="005F6A7D">
        <w:rPr>
          <w:rFonts w:ascii="Arial" w:hAnsi="Arial" w:cs="Arial"/>
          <w:sz w:val="22"/>
          <w:szCs w:val="22"/>
        </w:rPr>
        <w:t xml:space="preserve"> </w:t>
      </w:r>
      <w:r w:rsidR="00D249B1">
        <w:rPr>
          <w:rFonts w:ascii="Arial" w:hAnsi="Arial" w:cs="Arial"/>
          <w:sz w:val="22"/>
          <w:szCs w:val="22"/>
        </w:rPr>
        <w:t>taken to create measure performance</w:t>
      </w:r>
      <w:r w:rsidR="005F6A7D">
        <w:rPr>
          <w:rFonts w:ascii="Arial" w:hAnsi="Arial" w:cs="Arial"/>
          <w:sz w:val="22"/>
          <w:szCs w:val="22"/>
        </w:rPr>
        <w:t>?</w:t>
      </w:r>
    </w:p>
    <w:p w:rsidR="00556265" w:rsidRDefault="00556265" w:rsidP="00556265">
      <w:pPr>
        <w:pStyle w:val="ListParagraph"/>
        <w:contextualSpacing w:val="0"/>
        <w:rPr>
          <w:rFonts w:ascii="Arial" w:hAnsi="Arial" w:cs="Arial"/>
          <w:sz w:val="22"/>
          <w:szCs w:val="22"/>
        </w:rPr>
      </w:pPr>
    </w:p>
    <w:p w:rsidR="00556265" w:rsidRDefault="00556265" w:rsidP="00556265">
      <w:pPr>
        <w:pStyle w:val="ListParagraph"/>
        <w:contextualSpacing w:val="0"/>
        <w:rPr>
          <w:rFonts w:ascii="Arial" w:hAnsi="Arial" w:cs="Arial"/>
          <w:i/>
          <w:sz w:val="22"/>
          <w:szCs w:val="22"/>
        </w:rPr>
      </w:pPr>
      <w:r w:rsidRPr="00563C2C">
        <w:rPr>
          <w:rFonts w:ascii="Arial" w:hAnsi="Arial" w:cs="Arial"/>
          <w:i/>
          <w:sz w:val="22"/>
          <w:szCs w:val="22"/>
        </w:rPr>
        <w:t>The Allocation and Accountability Committee is responsible for reviewing outcome measures annually during the ESG application process. This process determines whether or not the program is meeting its established, internal goals. In addition, during the strategic planning process the Lakeshore Housing Alliance identified a goal of measuring the effectiveness of housing programs.</w:t>
      </w:r>
      <w:r>
        <w:rPr>
          <w:rFonts w:ascii="Arial" w:hAnsi="Arial" w:cs="Arial"/>
          <w:i/>
          <w:sz w:val="22"/>
          <w:szCs w:val="22"/>
        </w:rPr>
        <w:t xml:space="preserve">  The HMIS Agency Administrators are tasked with this goal and will review the existing benchmarks for the grant funded programs and determine CoC-wide targets.</w:t>
      </w:r>
    </w:p>
    <w:p w:rsidR="00556265" w:rsidRPr="00AC64DF" w:rsidRDefault="00556265" w:rsidP="00556265">
      <w:pPr>
        <w:pStyle w:val="ListParagraph"/>
        <w:contextualSpacing w:val="0"/>
        <w:rPr>
          <w:rFonts w:ascii="Arial" w:hAnsi="Arial" w:cs="Arial"/>
          <w:sz w:val="22"/>
          <w:szCs w:val="22"/>
        </w:rPr>
      </w:pPr>
    </w:p>
    <w:p w:rsidR="00AC6240" w:rsidRPr="00556265" w:rsidRDefault="00AC6240" w:rsidP="00BE79D3">
      <w:pPr>
        <w:pStyle w:val="ListParagraph"/>
        <w:numPr>
          <w:ilvl w:val="0"/>
          <w:numId w:val="6"/>
        </w:numPr>
        <w:contextualSpacing w:val="0"/>
        <w:rPr>
          <w:rFonts w:ascii="Arial" w:hAnsi="Arial" w:cs="Arial"/>
          <w:sz w:val="22"/>
          <w:szCs w:val="22"/>
        </w:rPr>
      </w:pPr>
      <w:r w:rsidRPr="00AC64DF">
        <w:rPr>
          <w:rFonts w:ascii="Arial" w:hAnsi="Arial" w:cs="Arial"/>
          <w:sz w:val="22"/>
          <w:szCs w:val="22"/>
        </w:rPr>
        <w:t>Describe y</w:t>
      </w:r>
      <w:r w:rsidR="005F6A7D">
        <w:rPr>
          <w:rFonts w:ascii="Arial" w:hAnsi="Arial" w:cs="Arial"/>
          <w:sz w:val="22"/>
          <w:szCs w:val="22"/>
        </w:rPr>
        <w:t>our Corrective Action P</w:t>
      </w:r>
      <w:r w:rsidR="005939B4" w:rsidRPr="00AC64DF">
        <w:rPr>
          <w:rFonts w:ascii="Arial" w:hAnsi="Arial" w:cs="Arial"/>
          <w:sz w:val="22"/>
          <w:szCs w:val="22"/>
        </w:rPr>
        <w:t xml:space="preserve">lan for </w:t>
      </w:r>
      <w:r w:rsidRPr="00AC64DF">
        <w:rPr>
          <w:rFonts w:ascii="Arial" w:hAnsi="Arial" w:cs="Arial"/>
          <w:sz w:val="22"/>
          <w:szCs w:val="22"/>
        </w:rPr>
        <w:t>a program that is not meeting their outcome performance</w:t>
      </w:r>
      <w:r w:rsidR="00954E8A">
        <w:rPr>
          <w:rFonts w:ascii="Arial" w:hAnsi="Arial" w:cs="Arial"/>
          <w:sz w:val="22"/>
          <w:szCs w:val="22"/>
        </w:rPr>
        <w:t>:</w:t>
      </w:r>
      <w:r w:rsidR="009A6800" w:rsidRPr="00AC64DF">
        <w:rPr>
          <w:rFonts w:ascii="Arial" w:hAnsi="Arial" w:cs="Arial"/>
          <w:sz w:val="22"/>
          <w:szCs w:val="22"/>
        </w:rPr>
        <w:t xml:space="preserve"> </w:t>
      </w:r>
    </w:p>
    <w:p w:rsidR="00556265" w:rsidRDefault="00556265" w:rsidP="00556265">
      <w:pPr>
        <w:pStyle w:val="ListParagraph"/>
        <w:contextualSpacing w:val="0"/>
        <w:rPr>
          <w:rFonts w:ascii="Arial" w:hAnsi="Arial" w:cs="Arial"/>
          <w:bCs/>
          <w:sz w:val="22"/>
          <w:szCs w:val="22"/>
        </w:rPr>
      </w:pPr>
    </w:p>
    <w:p w:rsidR="00556265" w:rsidRDefault="00556265" w:rsidP="00556265">
      <w:pPr>
        <w:pStyle w:val="ListParagraph"/>
        <w:contextualSpacing w:val="0"/>
        <w:rPr>
          <w:rFonts w:ascii="Arial" w:hAnsi="Arial" w:cs="Arial"/>
          <w:i/>
          <w:sz w:val="22"/>
          <w:szCs w:val="22"/>
        </w:rPr>
      </w:pPr>
      <w:r w:rsidRPr="00563C2C">
        <w:rPr>
          <w:rFonts w:ascii="Arial" w:hAnsi="Arial" w:cs="Arial"/>
          <w:i/>
          <w:sz w:val="22"/>
          <w:szCs w:val="22"/>
        </w:rPr>
        <w:t>Each program funded by the Emergency Solutions Grant is held accountable for their efficiency and effectiveness.  During the funding process, agencies requesting funding are required to submit written proposals which highlight previous and anticipated outcomes.  All Allocation and Accountability Committee member agencies are encouraged to review the proposals in order to have input into the funding determination and be informed about the effectiveness of each funded program.  Those programs not operating as intended or with poor performance could potentially lose funding during the next funding cycle. However, the intention of this process is to support member agencies in their efforts to meet identified needs; if a program is performing below anticipated outcomes, as a first step the LHA will take this opportunity to assist the agency in meeting their program goals.  Agencies will be asked to present outcomes at quarterly meetings.</w:t>
      </w:r>
    </w:p>
    <w:p w:rsidR="00556265" w:rsidRPr="00AC64DF" w:rsidRDefault="00556265" w:rsidP="00556265">
      <w:pPr>
        <w:pStyle w:val="ListParagraph"/>
        <w:contextualSpacing w:val="0"/>
        <w:rPr>
          <w:rFonts w:ascii="Arial" w:hAnsi="Arial" w:cs="Arial"/>
          <w:sz w:val="22"/>
          <w:szCs w:val="22"/>
        </w:rPr>
      </w:pPr>
    </w:p>
    <w:p w:rsidR="00AC6240" w:rsidRPr="00556265" w:rsidRDefault="00AC6240" w:rsidP="00BE79D3">
      <w:pPr>
        <w:pStyle w:val="ListParagraph"/>
        <w:numPr>
          <w:ilvl w:val="0"/>
          <w:numId w:val="6"/>
        </w:numPr>
        <w:contextualSpacing w:val="0"/>
        <w:rPr>
          <w:rFonts w:ascii="Arial" w:hAnsi="Arial" w:cs="Arial"/>
          <w:sz w:val="22"/>
          <w:szCs w:val="22"/>
        </w:rPr>
      </w:pPr>
      <w:r w:rsidRPr="00AC64DF">
        <w:rPr>
          <w:rFonts w:ascii="Arial" w:hAnsi="Arial" w:cs="Arial"/>
          <w:sz w:val="22"/>
          <w:szCs w:val="22"/>
        </w:rPr>
        <w:t>Does your community use C</w:t>
      </w:r>
      <w:r w:rsidR="000B192F" w:rsidRPr="00AC64DF">
        <w:rPr>
          <w:rFonts w:ascii="Arial" w:hAnsi="Arial" w:cs="Arial"/>
          <w:sz w:val="22"/>
          <w:szCs w:val="22"/>
        </w:rPr>
        <w:t xml:space="preserve">ontinuous </w:t>
      </w:r>
      <w:r w:rsidRPr="00AC64DF">
        <w:rPr>
          <w:rFonts w:ascii="Arial" w:hAnsi="Arial" w:cs="Arial"/>
          <w:sz w:val="22"/>
          <w:szCs w:val="22"/>
        </w:rPr>
        <w:t>Q</w:t>
      </w:r>
      <w:r w:rsidR="000B192F" w:rsidRPr="00AC64DF">
        <w:rPr>
          <w:rFonts w:ascii="Arial" w:hAnsi="Arial" w:cs="Arial"/>
          <w:sz w:val="22"/>
          <w:szCs w:val="22"/>
        </w:rPr>
        <w:t xml:space="preserve">uality </w:t>
      </w:r>
      <w:r w:rsidRPr="00AC64DF">
        <w:rPr>
          <w:rFonts w:ascii="Arial" w:hAnsi="Arial" w:cs="Arial"/>
          <w:sz w:val="22"/>
          <w:szCs w:val="22"/>
        </w:rPr>
        <w:t>I</w:t>
      </w:r>
      <w:r w:rsidR="000B192F" w:rsidRPr="00AC64DF">
        <w:rPr>
          <w:rFonts w:ascii="Arial" w:hAnsi="Arial" w:cs="Arial"/>
          <w:sz w:val="22"/>
          <w:szCs w:val="22"/>
        </w:rPr>
        <w:t>mprovement (CQI)</w:t>
      </w:r>
      <w:r w:rsidRPr="00AC64DF">
        <w:rPr>
          <w:rFonts w:ascii="Arial" w:hAnsi="Arial" w:cs="Arial"/>
          <w:sz w:val="22"/>
          <w:szCs w:val="22"/>
        </w:rPr>
        <w:t>? If so, please describe the CQI process being used</w:t>
      </w:r>
      <w:r w:rsidR="00954E8A">
        <w:rPr>
          <w:rFonts w:ascii="Arial" w:hAnsi="Arial" w:cs="Arial"/>
          <w:sz w:val="22"/>
          <w:szCs w:val="22"/>
        </w:rPr>
        <w:t xml:space="preserve"> to improve program performance: </w:t>
      </w:r>
    </w:p>
    <w:p w:rsidR="00556265" w:rsidRDefault="00556265" w:rsidP="00556265">
      <w:pPr>
        <w:pStyle w:val="ListParagraph"/>
        <w:contextualSpacing w:val="0"/>
        <w:rPr>
          <w:rFonts w:ascii="Arial" w:hAnsi="Arial" w:cs="Arial"/>
          <w:bCs/>
          <w:sz w:val="22"/>
          <w:szCs w:val="22"/>
        </w:rPr>
      </w:pPr>
    </w:p>
    <w:p w:rsidR="00556265" w:rsidRPr="00563C2C" w:rsidRDefault="00556265" w:rsidP="00556265">
      <w:pPr>
        <w:pStyle w:val="ListParagraph"/>
        <w:contextualSpacing w:val="0"/>
        <w:rPr>
          <w:rFonts w:ascii="Arial" w:hAnsi="Arial" w:cs="Arial"/>
          <w:i/>
          <w:sz w:val="22"/>
          <w:szCs w:val="22"/>
        </w:rPr>
      </w:pPr>
      <w:r w:rsidRPr="00563C2C">
        <w:rPr>
          <w:rFonts w:ascii="Arial" w:hAnsi="Arial" w:cs="Arial"/>
          <w:i/>
          <w:sz w:val="22"/>
          <w:szCs w:val="22"/>
        </w:rPr>
        <w:t>The Lakeshore Housing Alliance has used CQI in the past and encourages its member agencies to employ the process whenever possible. Currently the LHA is focusing on the strategic planning work groups. Each work group is dedicated to a goal identified as lacking in the CoC.</w:t>
      </w:r>
    </w:p>
    <w:p w:rsidR="00556265" w:rsidRPr="00AC64DF" w:rsidRDefault="00556265" w:rsidP="00556265">
      <w:pPr>
        <w:pStyle w:val="ListParagraph"/>
        <w:contextualSpacing w:val="0"/>
        <w:rPr>
          <w:rFonts w:ascii="Arial" w:hAnsi="Arial" w:cs="Arial"/>
          <w:sz w:val="22"/>
          <w:szCs w:val="22"/>
        </w:rPr>
      </w:pPr>
    </w:p>
    <w:p w:rsidR="00556265" w:rsidRDefault="00AC6240" w:rsidP="00BE79D3">
      <w:pPr>
        <w:pStyle w:val="ListParagraph"/>
        <w:numPr>
          <w:ilvl w:val="0"/>
          <w:numId w:val="6"/>
        </w:numPr>
        <w:contextualSpacing w:val="0"/>
        <w:rPr>
          <w:rFonts w:ascii="Arial" w:hAnsi="Arial" w:cs="Arial"/>
          <w:bCs/>
          <w:sz w:val="22"/>
          <w:szCs w:val="22"/>
        </w:rPr>
      </w:pPr>
      <w:r w:rsidRPr="00AC64DF">
        <w:rPr>
          <w:rFonts w:ascii="Arial" w:hAnsi="Arial" w:cs="Arial"/>
          <w:sz w:val="22"/>
          <w:szCs w:val="22"/>
        </w:rPr>
        <w:t>Describe how HMIS data is being reviewed and evaluated to measure program performan</w:t>
      </w:r>
      <w:r w:rsidR="00954E8A">
        <w:rPr>
          <w:rFonts w:ascii="Arial" w:hAnsi="Arial" w:cs="Arial"/>
          <w:sz w:val="22"/>
          <w:szCs w:val="22"/>
        </w:rPr>
        <w:t>ce and success in your CoC:</w:t>
      </w:r>
    </w:p>
    <w:p w:rsidR="00556265" w:rsidRDefault="00556265" w:rsidP="00556265">
      <w:pPr>
        <w:pStyle w:val="ListParagraph"/>
        <w:contextualSpacing w:val="0"/>
        <w:rPr>
          <w:rFonts w:ascii="Arial" w:hAnsi="Arial" w:cs="Arial"/>
          <w:bCs/>
          <w:sz w:val="22"/>
          <w:szCs w:val="22"/>
        </w:rPr>
      </w:pPr>
    </w:p>
    <w:p w:rsidR="00556265" w:rsidRPr="001B63A8" w:rsidRDefault="00556265" w:rsidP="00556265">
      <w:pPr>
        <w:pStyle w:val="ListParagraph"/>
        <w:contextualSpacing w:val="0"/>
        <w:rPr>
          <w:rFonts w:ascii="Arial" w:hAnsi="Arial" w:cs="Arial"/>
          <w:bCs/>
          <w:i/>
          <w:sz w:val="22"/>
          <w:szCs w:val="22"/>
        </w:rPr>
      </w:pPr>
      <w:r w:rsidRPr="001B63A8">
        <w:rPr>
          <w:rFonts w:ascii="Arial" w:hAnsi="Arial" w:cs="Arial"/>
          <w:bCs/>
          <w:i/>
          <w:sz w:val="22"/>
          <w:szCs w:val="22"/>
        </w:rPr>
        <w:t>Data</w:t>
      </w:r>
      <w:r w:rsidR="006972C1">
        <w:rPr>
          <w:rFonts w:ascii="Arial" w:hAnsi="Arial" w:cs="Arial"/>
          <w:bCs/>
          <w:i/>
          <w:sz w:val="22"/>
          <w:szCs w:val="22"/>
        </w:rPr>
        <w:t xml:space="preserve"> related to the strategic goals</w:t>
      </w:r>
      <w:r w:rsidRPr="001B63A8">
        <w:rPr>
          <w:rFonts w:ascii="Arial" w:hAnsi="Arial" w:cs="Arial"/>
          <w:bCs/>
          <w:i/>
          <w:sz w:val="22"/>
          <w:szCs w:val="22"/>
        </w:rPr>
        <w:t xml:space="preserve"> </w:t>
      </w:r>
      <w:r w:rsidR="006972C1">
        <w:rPr>
          <w:rFonts w:ascii="Arial" w:hAnsi="Arial" w:cs="Arial"/>
          <w:bCs/>
          <w:i/>
          <w:sz w:val="22"/>
          <w:szCs w:val="22"/>
        </w:rPr>
        <w:t>are</w:t>
      </w:r>
      <w:r w:rsidRPr="001B63A8">
        <w:rPr>
          <w:rFonts w:ascii="Arial" w:hAnsi="Arial" w:cs="Arial"/>
          <w:bCs/>
          <w:i/>
          <w:sz w:val="22"/>
          <w:szCs w:val="22"/>
        </w:rPr>
        <w:t xml:space="preserve"> presented and reviewed at </w:t>
      </w:r>
      <w:r w:rsidR="006972C1">
        <w:rPr>
          <w:rFonts w:ascii="Arial" w:hAnsi="Arial" w:cs="Arial"/>
          <w:bCs/>
          <w:i/>
          <w:sz w:val="22"/>
          <w:szCs w:val="22"/>
        </w:rPr>
        <w:t xml:space="preserve">the </w:t>
      </w:r>
      <w:r w:rsidRPr="001B63A8">
        <w:rPr>
          <w:rFonts w:ascii="Arial" w:hAnsi="Arial" w:cs="Arial"/>
          <w:bCs/>
          <w:i/>
          <w:sz w:val="22"/>
          <w:szCs w:val="22"/>
        </w:rPr>
        <w:t>bi-monthly CoC meetings.  When it is apparent that program performance is falling below the target percentage, a CQI process will be initiated. HMIS data is also reviewed at the quarterly HMIS Agency Administration meeting. This committee is responsible for tracking progress on the strategic plan goal, “Measuring Effectiveness of Housing Programs.”</w:t>
      </w:r>
    </w:p>
    <w:p w:rsidR="008163DC" w:rsidRPr="00AC64DF" w:rsidRDefault="008163DC" w:rsidP="00556265">
      <w:pPr>
        <w:pStyle w:val="ListParagraph"/>
        <w:contextualSpacing w:val="0"/>
        <w:rPr>
          <w:rFonts w:ascii="Arial" w:hAnsi="Arial" w:cs="Arial"/>
          <w:bCs/>
          <w:sz w:val="22"/>
          <w:szCs w:val="22"/>
        </w:rPr>
      </w:pPr>
    </w:p>
    <w:p w:rsidR="00AC6240" w:rsidRPr="00AC64DF" w:rsidRDefault="000932A9" w:rsidP="00BE79D3">
      <w:pPr>
        <w:pStyle w:val="ListParagraph"/>
        <w:numPr>
          <w:ilvl w:val="0"/>
          <w:numId w:val="6"/>
        </w:numPr>
        <w:contextualSpacing w:val="0"/>
        <w:rPr>
          <w:rFonts w:ascii="Arial" w:hAnsi="Arial" w:cs="Arial"/>
          <w:bCs/>
          <w:sz w:val="22"/>
          <w:szCs w:val="22"/>
        </w:rPr>
      </w:pPr>
      <w:r w:rsidRPr="000932A9">
        <w:rPr>
          <w:rFonts w:ascii="Arial" w:hAnsi="Arial" w:cs="Arial"/>
          <w:b/>
          <w:sz w:val="22"/>
          <w:szCs w:val="22"/>
        </w:rPr>
        <w:t>New</w:t>
      </w:r>
      <w:r>
        <w:rPr>
          <w:rFonts w:ascii="Arial" w:hAnsi="Arial" w:cs="Arial"/>
          <w:sz w:val="22"/>
          <w:szCs w:val="22"/>
        </w:rPr>
        <w:t xml:space="preserve">: </w:t>
      </w:r>
      <w:r w:rsidR="00D249B1">
        <w:rPr>
          <w:rFonts w:ascii="Arial" w:hAnsi="Arial" w:cs="Arial"/>
          <w:sz w:val="22"/>
          <w:szCs w:val="22"/>
        </w:rPr>
        <w:t xml:space="preserve">Based on HMIS data from 2015 provide the following data from the new </w:t>
      </w:r>
      <w:r w:rsidR="008C0C29">
        <w:rPr>
          <w:rFonts w:ascii="Arial" w:hAnsi="Arial" w:cs="Arial"/>
          <w:sz w:val="22"/>
          <w:szCs w:val="22"/>
        </w:rPr>
        <w:t>Sy</w:t>
      </w:r>
      <w:r w:rsidR="00D249B1">
        <w:rPr>
          <w:rFonts w:ascii="Arial" w:hAnsi="Arial" w:cs="Arial"/>
          <w:sz w:val="22"/>
          <w:szCs w:val="22"/>
        </w:rPr>
        <w:t>stem Wide Performance Measures.</w:t>
      </w:r>
      <w:r w:rsidR="00A51E30">
        <w:rPr>
          <w:rFonts w:ascii="Arial" w:hAnsi="Arial" w:cs="Arial"/>
          <w:sz w:val="22"/>
          <w:szCs w:val="22"/>
        </w:rPr>
        <w:t xml:space="preserve"> questions will be asked on the revised Progress Reports</w:t>
      </w:r>
      <w:r w:rsidR="00FD1367" w:rsidRPr="00AC64DF">
        <w:rPr>
          <w:rFonts w:ascii="Arial" w:hAnsi="Arial" w:cs="Arial"/>
          <w:sz w:val="22"/>
          <w:szCs w:val="22"/>
        </w:rPr>
        <w:t>)</w:t>
      </w:r>
      <w:r w:rsidR="00AC6240" w:rsidRPr="00AC64DF">
        <w:rPr>
          <w:rFonts w:ascii="Arial" w:hAnsi="Arial" w:cs="Arial"/>
          <w:sz w:val="22"/>
          <w:szCs w:val="22"/>
        </w:rPr>
        <w:t>:</w:t>
      </w:r>
    </w:p>
    <w:p w:rsidR="00AC6240" w:rsidRPr="00AC64DF" w:rsidRDefault="008C0C29" w:rsidP="00BE79D3">
      <w:pPr>
        <w:pStyle w:val="ListParagraph"/>
        <w:numPr>
          <w:ilvl w:val="0"/>
          <w:numId w:val="9"/>
        </w:numPr>
        <w:ind w:left="1080"/>
        <w:rPr>
          <w:rFonts w:ascii="Arial" w:hAnsi="Arial" w:cs="Arial"/>
          <w:sz w:val="22"/>
          <w:szCs w:val="22"/>
        </w:rPr>
      </w:pPr>
      <w:r>
        <w:rPr>
          <w:rFonts w:ascii="Arial" w:hAnsi="Arial" w:cs="Arial"/>
          <w:sz w:val="22"/>
          <w:szCs w:val="22"/>
        </w:rPr>
        <w:t>Total n</w:t>
      </w:r>
      <w:r w:rsidR="00D249B1">
        <w:rPr>
          <w:rFonts w:ascii="Arial" w:hAnsi="Arial" w:cs="Arial"/>
          <w:sz w:val="22"/>
          <w:szCs w:val="22"/>
        </w:rPr>
        <w:t>umber</w:t>
      </w:r>
      <w:r w:rsidR="003C35C2">
        <w:rPr>
          <w:rFonts w:ascii="Arial" w:hAnsi="Arial" w:cs="Arial"/>
          <w:sz w:val="22"/>
          <w:szCs w:val="22"/>
        </w:rPr>
        <w:t xml:space="preserve"> of homeless</w:t>
      </w:r>
      <w:r>
        <w:rPr>
          <w:rFonts w:ascii="Arial" w:hAnsi="Arial" w:cs="Arial"/>
          <w:sz w:val="22"/>
          <w:szCs w:val="22"/>
        </w:rPr>
        <w:t xml:space="preserve"> identified</w:t>
      </w:r>
      <w:r w:rsidR="003C35C2">
        <w:rPr>
          <w:rFonts w:ascii="Arial" w:hAnsi="Arial" w:cs="Arial"/>
          <w:sz w:val="22"/>
          <w:szCs w:val="22"/>
        </w:rPr>
        <w:t xml:space="preserve"> in the county</w:t>
      </w:r>
      <w:r w:rsidR="00954E8A">
        <w:rPr>
          <w:rFonts w:ascii="Arial" w:hAnsi="Arial" w:cs="Arial"/>
          <w:sz w:val="22"/>
          <w:szCs w:val="22"/>
        </w:rPr>
        <w:t>:</w:t>
      </w:r>
      <w:r w:rsidR="009A6800" w:rsidRPr="00AC64DF">
        <w:rPr>
          <w:rFonts w:ascii="Arial" w:hAnsi="Arial" w:cs="Arial"/>
          <w:sz w:val="22"/>
          <w:szCs w:val="22"/>
        </w:rPr>
        <w:t xml:space="preserve"> </w:t>
      </w:r>
      <w:r w:rsidR="008B7A50">
        <w:rPr>
          <w:rFonts w:ascii="Arial" w:hAnsi="Arial" w:cs="Arial"/>
          <w:bCs/>
          <w:sz w:val="22"/>
          <w:szCs w:val="22"/>
        </w:rPr>
        <w:t>1268</w:t>
      </w:r>
    </w:p>
    <w:p w:rsidR="00AC6240" w:rsidRPr="00AC64DF" w:rsidRDefault="00D249B1" w:rsidP="00BE79D3">
      <w:pPr>
        <w:pStyle w:val="ListParagraph"/>
        <w:numPr>
          <w:ilvl w:val="0"/>
          <w:numId w:val="9"/>
        </w:numPr>
        <w:ind w:left="1080"/>
        <w:rPr>
          <w:rFonts w:ascii="Arial" w:hAnsi="Arial" w:cs="Arial"/>
          <w:sz w:val="22"/>
          <w:szCs w:val="22"/>
        </w:rPr>
      </w:pPr>
      <w:r>
        <w:rPr>
          <w:rFonts w:ascii="Arial" w:hAnsi="Arial" w:cs="Arial"/>
          <w:sz w:val="22"/>
          <w:szCs w:val="22"/>
        </w:rPr>
        <w:t>Number</w:t>
      </w:r>
      <w:r w:rsidR="003C35C2">
        <w:rPr>
          <w:rFonts w:ascii="Arial" w:hAnsi="Arial" w:cs="Arial"/>
          <w:sz w:val="22"/>
          <w:szCs w:val="22"/>
        </w:rPr>
        <w:t xml:space="preserve"> of persons/households homeless for the 1</w:t>
      </w:r>
      <w:r w:rsidR="003C35C2" w:rsidRPr="003C35C2">
        <w:rPr>
          <w:rFonts w:ascii="Arial" w:hAnsi="Arial" w:cs="Arial"/>
          <w:sz w:val="22"/>
          <w:szCs w:val="22"/>
          <w:vertAlign w:val="superscript"/>
        </w:rPr>
        <w:t>st</w:t>
      </w:r>
      <w:r w:rsidR="003C35C2">
        <w:rPr>
          <w:rFonts w:ascii="Arial" w:hAnsi="Arial" w:cs="Arial"/>
          <w:sz w:val="22"/>
          <w:szCs w:val="22"/>
        </w:rPr>
        <w:t xml:space="preserve"> time</w:t>
      </w:r>
      <w:r w:rsidR="00954E8A">
        <w:rPr>
          <w:rFonts w:ascii="Arial" w:hAnsi="Arial" w:cs="Arial"/>
          <w:sz w:val="22"/>
          <w:szCs w:val="22"/>
        </w:rPr>
        <w:t>:</w:t>
      </w:r>
      <w:r w:rsidR="009A6800" w:rsidRPr="00AC64DF">
        <w:rPr>
          <w:rFonts w:ascii="Arial" w:hAnsi="Arial" w:cs="Arial"/>
          <w:sz w:val="22"/>
          <w:szCs w:val="22"/>
        </w:rPr>
        <w:t xml:space="preserve"> </w:t>
      </w:r>
      <w:r w:rsidR="008B7A50">
        <w:rPr>
          <w:rFonts w:ascii="Arial" w:hAnsi="Arial" w:cs="Arial"/>
          <w:bCs/>
          <w:sz w:val="22"/>
          <w:szCs w:val="22"/>
        </w:rPr>
        <w:t>814</w:t>
      </w:r>
    </w:p>
    <w:p w:rsidR="00AC6240" w:rsidRPr="00AC64DF" w:rsidRDefault="00D249B1" w:rsidP="00BE79D3">
      <w:pPr>
        <w:pStyle w:val="ListParagraph"/>
        <w:numPr>
          <w:ilvl w:val="0"/>
          <w:numId w:val="9"/>
        </w:numPr>
        <w:ind w:left="1080"/>
        <w:rPr>
          <w:rFonts w:ascii="Arial" w:hAnsi="Arial" w:cs="Arial"/>
          <w:sz w:val="22"/>
          <w:szCs w:val="22"/>
        </w:rPr>
      </w:pPr>
      <w:r>
        <w:rPr>
          <w:rFonts w:ascii="Arial" w:hAnsi="Arial" w:cs="Arial"/>
          <w:sz w:val="22"/>
          <w:szCs w:val="22"/>
        </w:rPr>
        <w:t>Number</w:t>
      </w:r>
      <w:r w:rsidR="003C35C2">
        <w:rPr>
          <w:rFonts w:ascii="Arial" w:hAnsi="Arial" w:cs="Arial"/>
          <w:sz w:val="22"/>
          <w:szCs w:val="22"/>
        </w:rPr>
        <w:t xml:space="preserve"> of successful housing placements</w:t>
      </w:r>
      <w:r w:rsidR="00954E8A">
        <w:rPr>
          <w:rFonts w:ascii="Arial" w:hAnsi="Arial" w:cs="Arial"/>
          <w:sz w:val="22"/>
          <w:szCs w:val="22"/>
        </w:rPr>
        <w:t>:</w:t>
      </w:r>
      <w:r w:rsidR="009A6800" w:rsidRPr="00AC64DF">
        <w:rPr>
          <w:rFonts w:ascii="Arial" w:hAnsi="Arial" w:cs="Arial"/>
          <w:sz w:val="22"/>
          <w:szCs w:val="22"/>
        </w:rPr>
        <w:t xml:space="preserve"> </w:t>
      </w:r>
      <w:r w:rsidR="008B7A50">
        <w:rPr>
          <w:rFonts w:ascii="Arial" w:hAnsi="Arial" w:cs="Arial"/>
          <w:bCs/>
          <w:sz w:val="22"/>
          <w:szCs w:val="22"/>
        </w:rPr>
        <w:t>674 (ES, TH, RRH) 93 (PSH)</w:t>
      </w:r>
    </w:p>
    <w:p w:rsidR="008B7A50" w:rsidRDefault="003C35C2" w:rsidP="00BE79D3">
      <w:pPr>
        <w:pStyle w:val="ListParagraph"/>
        <w:numPr>
          <w:ilvl w:val="0"/>
          <w:numId w:val="9"/>
        </w:numPr>
        <w:ind w:left="1080"/>
        <w:rPr>
          <w:rFonts w:ascii="Arial" w:hAnsi="Arial" w:cs="Arial"/>
          <w:sz w:val="22"/>
          <w:szCs w:val="22"/>
        </w:rPr>
      </w:pPr>
      <w:r>
        <w:rPr>
          <w:rFonts w:ascii="Arial" w:hAnsi="Arial" w:cs="Arial"/>
          <w:sz w:val="22"/>
          <w:szCs w:val="22"/>
        </w:rPr>
        <w:t>Length of time clients</w:t>
      </w:r>
      <w:r w:rsidR="00A97801">
        <w:rPr>
          <w:rFonts w:ascii="Arial" w:hAnsi="Arial" w:cs="Arial"/>
          <w:sz w:val="22"/>
          <w:szCs w:val="22"/>
        </w:rPr>
        <w:t>/households</w:t>
      </w:r>
      <w:r>
        <w:rPr>
          <w:rFonts w:ascii="Arial" w:hAnsi="Arial" w:cs="Arial"/>
          <w:sz w:val="22"/>
          <w:szCs w:val="22"/>
        </w:rPr>
        <w:t xml:space="preserve"> remained homeless</w:t>
      </w:r>
      <w:r w:rsidR="00954E8A">
        <w:rPr>
          <w:rFonts w:ascii="Arial" w:hAnsi="Arial" w:cs="Arial"/>
          <w:sz w:val="22"/>
          <w:szCs w:val="22"/>
        </w:rPr>
        <w:t>:</w:t>
      </w:r>
      <w:r w:rsidR="009A6800" w:rsidRPr="00AC64DF">
        <w:rPr>
          <w:rFonts w:ascii="Arial" w:hAnsi="Arial" w:cs="Arial"/>
          <w:sz w:val="22"/>
          <w:szCs w:val="22"/>
        </w:rPr>
        <w:t xml:space="preserve"> </w:t>
      </w:r>
    </w:p>
    <w:p w:rsidR="00847B02" w:rsidRPr="00AC64DF" w:rsidRDefault="00847B02" w:rsidP="00847B02">
      <w:pPr>
        <w:pStyle w:val="ListParagraph"/>
        <w:ind w:left="1080"/>
        <w:rPr>
          <w:rFonts w:ascii="Arial" w:hAnsi="Arial" w:cs="Arial"/>
          <w:sz w:val="22"/>
          <w:szCs w:val="22"/>
        </w:rPr>
      </w:pPr>
    </w:p>
    <w:tbl>
      <w:tblPr>
        <w:tblStyle w:val="TableGrid"/>
        <w:tblW w:w="0" w:type="auto"/>
        <w:tblInd w:w="1080" w:type="dxa"/>
        <w:tblLook w:val="04A0" w:firstRow="1" w:lastRow="0" w:firstColumn="1" w:lastColumn="0" w:noHBand="0" w:noVBand="1"/>
      </w:tblPr>
      <w:tblGrid>
        <w:gridCol w:w="2840"/>
        <w:gridCol w:w="2836"/>
        <w:gridCol w:w="2820"/>
      </w:tblGrid>
      <w:tr w:rsidR="008B7A50" w:rsidRPr="00210A14" w:rsidTr="00870735">
        <w:tc>
          <w:tcPr>
            <w:tcW w:w="3192" w:type="dxa"/>
            <w:shd w:val="pct15" w:color="auto" w:fill="auto"/>
          </w:tcPr>
          <w:p w:rsidR="008B7A50" w:rsidRPr="00210A14" w:rsidRDefault="008B7A50" w:rsidP="00870735">
            <w:pPr>
              <w:pStyle w:val="ListParagraph"/>
              <w:ind w:left="0"/>
              <w:jc w:val="center"/>
              <w:rPr>
                <w:rFonts w:ascii="Arial" w:hAnsi="Arial" w:cs="Arial"/>
                <w:color w:val="FF0000"/>
                <w:sz w:val="22"/>
                <w:szCs w:val="22"/>
              </w:rPr>
            </w:pPr>
            <w:r w:rsidRPr="00D968BC">
              <w:rPr>
                <w:rFonts w:ascii="Arial" w:hAnsi="Arial" w:cs="Arial"/>
                <w:sz w:val="22"/>
                <w:szCs w:val="22"/>
              </w:rPr>
              <w:t>Program Type</w:t>
            </w:r>
          </w:p>
        </w:tc>
        <w:tc>
          <w:tcPr>
            <w:tcW w:w="3192" w:type="dxa"/>
            <w:shd w:val="pct15" w:color="auto" w:fill="auto"/>
          </w:tcPr>
          <w:p w:rsidR="008B7A50" w:rsidRPr="00210A14" w:rsidRDefault="008B7A50" w:rsidP="00870735">
            <w:pPr>
              <w:pStyle w:val="ListParagraph"/>
              <w:ind w:left="0"/>
              <w:jc w:val="center"/>
              <w:rPr>
                <w:rFonts w:ascii="Arial" w:hAnsi="Arial" w:cs="Arial"/>
                <w:color w:val="FF0000"/>
                <w:sz w:val="22"/>
                <w:szCs w:val="22"/>
              </w:rPr>
            </w:pPr>
            <w:r w:rsidRPr="00D968BC">
              <w:rPr>
                <w:rFonts w:ascii="Arial" w:hAnsi="Arial" w:cs="Arial"/>
                <w:sz w:val="22"/>
                <w:szCs w:val="22"/>
              </w:rPr>
              <w:t>Average</w:t>
            </w:r>
          </w:p>
        </w:tc>
        <w:tc>
          <w:tcPr>
            <w:tcW w:w="3192" w:type="dxa"/>
            <w:shd w:val="pct15" w:color="auto" w:fill="auto"/>
          </w:tcPr>
          <w:p w:rsidR="008B7A50" w:rsidRPr="00210A14" w:rsidRDefault="008B7A50" w:rsidP="00870735">
            <w:pPr>
              <w:pStyle w:val="ListParagraph"/>
              <w:ind w:left="0"/>
              <w:jc w:val="center"/>
              <w:rPr>
                <w:rFonts w:ascii="Arial" w:hAnsi="Arial" w:cs="Arial"/>
                <w:color w:val="FF0000"/>
                <w:sz w:val="22"/>
                <w:szCs w:val="22"/>
              </w:rPr>
            </w:pPr>
            <w:r w:rsidRPr="00D968BC">
              <w:rPr>
                <w:rFonts w:ascii="Arial" w:hAnsi="Arial" w:cs="Arial"/>
                <w:sz w:val="22"/>
                <w:szCs w:val="22"/>
              </w:rPr>
              <w:t>Median</w:t>
            </w:r>
          </w:p>
        </w:tc>
      </w:tr>
      <w:tr w:rsidR="008B7A50" w:rsidRPr="00210A14" w:rsidTr="00870735">
        <w:tc>
          <w:tcPr>
            <w:tcW w:w="3192" w:type="dxa"/>
          </w:tcPr>
          <w:p w:rsidR="008B7A50" w:rsidRPr="00210A14" w:rsidRDefault="008B7A50" w:rsidP="00870735">
            <w:pPr>
              <w:pStyle w:val="ListParagraph"/>
              <w:ind w:left="0"/>
              <w:jc w:val="center"/>
              <w:rPr>
                <w:rFonts w:ascii="Arial" w:hAnsi="Arial" w:cs="Arial"/>
                <w:color w:val="FF0000"/>
                <w:sz w:val="22"/>
                <w:szCs w:val="22"/>
              </w:rPr>
            </w:pPr>
            <w:r w:rsidRPr="00D968BC">
              <w:rPr>
                <w:rFonts w:ascii="Arial" w:hAnsi="Arial" w:cs="Arial"/>
                <w:sz w:val="22"/>
                <w:szCs w:val="22"/>
              </w:rPr>
              <w:t>ES</w:t>
            </w:r>
          </w:p>
        </w:tc>
        <w:tc>
          <w:tcPr>
            <w:tcW w:w="3192" w:type="dxa"/>
          </w:tcPr>
          <w:p w:rsidR="008B7A50" w:rsidRPr="00210A14" w:rsidRDefault="008B7A50" w:rsidP="00870735">
            <w:pPr>
              <w:pStyle w:val="ListParagraph"/>
              <w:ind w:left="0"/>
              <w:jc w:val="center"/>
              <w:rPr>
                <w:rFonts w:ascii="Arial" w:hAnsi="Arial" w:cs="Arial"/>
                <w:color w:val="FF0000"/>
                <w:sz w:val="22"/>
                <w:szCs w:val="22"/>
              </w:rPr>
            </w:pPr>
            <w:r w:rsidRPr="00D968BC">
              <w:rPr>
                <w:rFonts w:ascii="Arial" w:hAnsi="Arial" w:cs="Arial"/>
                <w:sz w:val="22"/>
                <w:szCs w:val="22"/>
              </w:rPr>
              <w:t>51</w:t>
            </w:r>
          </w:p>
        </w:tc>
        <w:tc>
          <w:tcPr>
            <w:tcW w:w="3192" w:type="dxa"/>
          </w:tcPr>
          <w:p w:rsidR="008B7A50" w:rsidRPr="00210A14" w:rsidRDefault="008B7A50" w:rsidP="00870735">
            <w:pPr>
              <w:pStyle w:val="ListParagraph"/>
              <w:ind w:left="0"/>
              <w:jc w:val="center"/>
              <w:rPr>
                <w:rFonts w:ascii="Arial" w:hAnsi="Arial" w:cs="Arial"/>
                <w:color w:val="FF0000"/>
                <w:sz w:val="22"/>
                <w:szCs w:val="22"/>
              </w:rPr>
            </w:pPr>
            <w:r w:rsidRPr="00D968BC">
              <w:rPr>
                <w:rFonts w:ascii="Arial" w:hAnsi="Arial" w:cs="Arial"/>
                <w:sz w:val="22"/>
                <w:szCs w:val="22"/>
              </w:rPr>
              <w:t>27</w:t>
            </w:r>
          </w:p>
        </w:tc>
      </w:tr>
      <w:tr w:rsidR="008B7A50" w:rsidRPr="00210A14" w:rsidTr="00870735">
        <w:tc>
          <w:tcPr>
            <w:tcW w:w="3192" w:type="dxa"/>
          </w:tcPr>
          <w:p w:rsidR="008B7A50" w:rsidRPr="00210A14" w:rsidRDefault="008B7A50" w:rsidP="00870735">
            <w:pPr>
              <w:pStyle w:val="ListParagraph"/>
              <w:ind w:left="0"/>
              <w:jc w:val="center"/>
              <w:rPr>
                <w:rFonts w:ascii="Arial" w:hAnsi="Arial" w:cs="Arial"/>
                <w:color w:val="FF0000"/>
                <w:sz w:val="22"/>
                <w:szCs w:val="22"/>
              </w:rPr>
            </w:pPr>
            <w:r w:rsidRPr="00D968BC">
              <w:rPr>
                <w:rFonts w:ascii="Arial" w:hAnsi="Arial" w:cs="Arial"/>
                <w:sz w:val="22"/>
                <w:szCs w:val="22"/>
              </w:rPr>
              <w:t>ES and TH</w:t>
            </w:r>
          </w:p>
        </w:tc>
        <w:tc>
          <w:tcPr>
            <w:tcW w:w="3192" w:type="dxa"/>
          </w:tcPr>
          <w:p w:rsidR="008B7A50" w:rsidRPr="00210A14" w:rsidRDefault="008B7A50" w:rsidP="00870735">
            <w:pPr>
              <w:pStyle w:val="ListParagraph"/>
              <w:ind w:left="0"/>
              <w:jc w:val="center"/>
              <w:rPr>
                <w:rFonts w:ascii="Arial" w:hAnsi="Arial" w:cs="Arial"/>
                <w:color w:val="FF0000"/>
                <w:sz w:val="22"/>
                <w:szCs w:val="22"/>
              </w:rPr>
            </w:pPr>
            <w:r w:rsidRPr="00D968BC">
              <w:rPr>
                <w:rFonts w:ascii="Arial" w:hAnsi="Arial" w:cs="Arial"/>
                <w:sz w:val="22"/>
                <w:szCs w:val="22"/>
              </w:rPr>
              <w:t>108</w:t>
            </w:r>
          </w:p>
        </w:tc>
        <w:tc>
          <w:tcPr>
            <w:tcW w:w="3192" w:type="dxa"/>
          </w:tcPr>
          <w:p w:rsidR="008B7A50" w:rsidRPr="00210A14" w:rsidRDefault="008B7A50" w:rsidP="00870735">
            <w:pPr>
              <w:pStyle w:val="ListParagraph"/>
              <w:ind w:left="0"/>
              <w:jc w:val="center"/>
              <w:rPr>
                <w:rFonts w:ascii="Arial" w:hAnsi="Arial" w:cs="Arial"/>
                <w:color w:val="FF0000"/>
                <w:sz w:val="22"/>
                <w:szCs w:val="22"/>
              </w:rPr>
            </w:pPr>
            <w:r w:rsidRPr="00D968BC">
              <w:rPr>
                <w:rFonts w:ascii="Arial" w:hAnsi="Arial" w:cs="Arial"/>
                <w:sz w:val="22"/>
                <w:szCs w:val="22"/>
              </w:rPr>
              <w:t>38</w:t>
            </w:r>
          </w:p>
        </w:tc>
      </w:tr>
    </w:tbl>
    <w:p w:rsidR="00AC6240" w:rsidRPr="00AC64DF" w:rsidRDefault="00AC6240" w:rsidP="008B7A50">
      <w:pPr>
        <w:pStyle w:val="ListParagraph"/>
        <w:ind w:left="1080"/>
        <w:rPr>
          <w:rFonts w:ascii="Arial" w:hAnsi="Arial" w:cs="Arial"/>
          <w:sz w:val="22"/>
          <w:szCs w:val="22"/>
        </w:rPr>
      </w:pPr>
    </w:p>
    <w:p w:rsidR="008B7A50" w:rsidRDefault="008C0C29" w:rsidP="00BE79D3">
      <w:pPr>
        <w:pStyle w:val="ListParagraph"/>
        <w:numPr>
          <w:ilvl w:val="0"/>
          <w:numId w:val="9"/>
        </w:numPr>
        <w:ind w:left="1080"/>
        <w:rPr>
          <w:rFonts w:ascii="Arial" w:hAnsi="Arial" w:cs="Arial"/>
          <w:sz w:val="22"/>
          <w:szCs w:val="22"/>
        </w:rPr>
      </w:pPr>
      <w:r>
        <w:rPr>
          <w:rFonts w:ascii="Arial" w:hAnsi="Arial" w:cs="Arial"/>
          <w:sz w:val="22"/>
          <w:szCs w:val="22"/>
        </w:rPr>
        <w:t xml:space="preserve">To </w:t>
      </w:r>
      <w:r w:rsidR="00020934">
        <w:rPr>
          <w:rFonts w:ascii="Arial" w:hAnsi="Arial" w:cs="Arial"/>
          <w:sz w:val="22"/>
          <w:szCs w:val="22"/>
        </w:rPr>
        <w:t xml:space="preserve">the extent to which a client/household </w:t>
      </w:r>
      <w:r>
        <w:rPr>
          <w:rFonts w:ascii="Arial" w:hAnsi="Arial" w:cs="Arial"/>
          <w:sz w:val="22"/>
          <w:szCs w:val="22"/>
        </w:rPr>
        <w:t>exit</w:t>
      </w:r>
      <w:r w:rsidR="00020934">
        <w:rPr>
          <w:rFonts w:ascii="Arial" w:hAnsi="Arial" w:cs="Arial"/>
          <w:sz w:val="22"/>
          <w:szCs w:val="22"/>
        </w:rPr>
        <w:t>s</w:t>
      </w:r>
      <w:r>
        <w:rPr>
          <w:rFonts w:ascii="Arial" w:hAnsi="Arial" w:cs="Arial"/>
          <w:sz w:val="22"/>
          <w:szCs w:val="22"/>
        </w:rPr>
        <w:t xml:space="preserve"> homelessness to Permanent housing destinations</w:t>
      </w:r>
      <w:r w:rsidR="00954E8A">
        <w:rPr>
          <w:rFonts w:ascii="Arial" w:hAnsi="Arial" w:cs="Arial"/>
          <w:sz w:val="22"/>
          <w:szCs w:val="22"/>
        </w:rPr>
        <w:t>,</w:t>
      </w:r>
      <w:r>
        <w:rPr>
          <w:rFonts w:ascii="Arial" w:hAnsi="Arial" w:cs="Arial"/>
          <w:sz w:val="22"/>
          <w:szCs w:val="22"/>
        </w:rPr>
        <w:t xml:space="preserve"> how many returned to homeless </w:t>
      </w:r>
      <w:r w:rsidR="00020934">
        <w:rPr>
          <w:rFonts w:ascii="Arial" w:hAnsi="Arial" w:cs="Arial"/>
          <w:sz w:val="22"/>
          <w:szCs w:val="22"/>
        </w:rPr>
        <w:t>with</w:t>
      </w:r>
      <w:r>
        <w:rPr>
          <w:rFonts w:ascii="Arial" w:hAnsi="Arial" w:cs="Arial"/>
          <w:sz w:val="22"/>
          <w:szCs w:val="22"/>
        </w:rPr>
        <w:t xml:space="preserve">in </w:t>
      </w:r>
    </w:p>
    <w:p w:rsidR="008B7A50" w:rsidRPr="008B7A50" w:rsidRDefault="008C0C29" w:rsidP="008B7A50">
      <w:pPr>
        <w:pStyle w:val="ListParagraph"/>
        <w:ind w:left="1080"/>
        <w:rPr>
          <w:rFonts w:ascii="Arial" w:hAnsi="Arial" w:cs="Arial"/>
          <w:sz w:val="22"/>
          <w:szCs w:val="22"/>
        </w:rPr>
      </w:pPr>
      <w:r>
        <w:rPr>
          <w:rFonts w:ascii="Arial" w:hAnsi="Arial" w:cs="Arial"/>
          <w:sz w:val="22"/>
          <w:szCs w:val="22"/>
        </w:rPr>
        <w:t>6 months</w:t>
      </w:r>
      <w:r w:rsidR="00020934">
        <w:rPr>
          <w:rFonts w:ascii="Arial" w:hAnsi="Arial" w:cs="Arial"/>
          <w:sz w:val="22"/>
          <w:szCs w:val="22"/>
        </w:rPr>
        <w:t xml:space="preserve">? </w:t>
      </w:r>
      <w:r w:rsidR="008B7A50">
        <w:rPr>
          <w:rFonts w:ascii="Arial" w:hAnsi="Arial" w:cs="Arial"/>
          <w:bCs/>
          <w:sz w:val="22"/>
          <w:szCs w:val="22"/>
        </w:rPr>
        <w:t xml:space="preserve">ES – 23%; TH – 18%; PSH – 0% </w:t>
      </w:r>
    </w:p>
    <w:p w:rsidR="008B7A50" w:rsidRDefault="008C0C29" w:rsidP="008B7A50">
      <w:pPr>
        <w:pStyle w:val="ListParagraph"/>
        <w:ind w:left="1080"/>
        <w:rPr>
          <w:rFonts w:ascii="Arial" w:hAnsi="Arial" w:cs="Arial"/>
          <w:sz w:val="22"/>
          <w:szCs w:val="22"/>
        </w:rPr>
      </w:pPr>
      <w:r>
        <w:rPr>
          <w:rFonts w:ascii="Arial" w:hAnsi="Arial" w:cs="Arial"/>
          <w:sz w:val="22"/>
          <w:szCs w:val="22"/>
        </w:rPr>
        <w:t>12 months</w:t>
      </w:r>
      <w:r w:rsidR="00020934">
        <w:rPr>
          <w:rFonts w:ascii="Arial" w:hAnsi="Arial" w:cs="Arial"/>
          <w:sz w:val="22"/>
          <w:szCs w:val="22"/>
        </w:rPr>
        <w:t>?</w:t>
      </w:r>
      <w:r w:rsidR="008B7A50">
        <w:rPr>
          <w:rFonts w:ascii="Arial" w:hAnsi="Arial" w:cs="Arial"/>
          <w:sz w:val="22"/>
          <w:szCs w:val="22"/>
        </w:rPr>
        <w:t xml:space="preserve"> </w:t>
      </w:r>
      <w:r w:rsidR="008B7A50">
        <w:rPr>
          <w:rFonts w:ascii="Arial" w:hAnsi="Arial" w:cs="Arial"/>
          <w:bCs/>
          <w:sz w:val="22"/>
          <w:szCs w:val="22"/>
        </w:rPr>
        <w:t>ES -7%; TH -0%; PSH -0%</w:t>
      </w:r>
      <w:r w:rsidR="00020934">
        <w:rPr>
          <w:rFonts w:ascii="Arial" w:hAnsi="Arial" w:cs="Arial"/>
          <w:bCs/>
          <w:sz w:val="22"/>
          <w:szCs w:val="22"/>
        </w:rPr>
        <w:t xml:space="preserve"> </w:t>
      </w:r>
      <w:r>
        <w:rPr>
          <w:rFonts w:ascii="Arial" w:hAnsi="Arial" w:cs="Arial"/>
          <w:sz w:val="22"/>
          <w:szCs w:val="22"/>
        </w:rPr>
        <w:t xml:space="preserve"> </w:t>
      </w:r>
    </w:p>
    <w:p w:rsidR="000E733E" w:rsidRPr="005F6A7D" w:rsidRDefault="008C0C29" w:rsidP="008B7A50">
      <w:pPr>
        <w:pStyle w:val="ListParagraph"/>
        <w:ind w:left="1080"/>
        <w:rPr>
          <w:rFonts w:ascii="Arial" w:hAnsi="Arial" w:cs="Arial"/>
          <w:sz w:val="22"/>
          <w:szCs w:val="22"/>
        </w:rPr>
      </w:pPr>
      <w:r>
        <w:rPr>
          <w:rFonts w:ascii="Arial" w:hAnsi="Arial" w:cs="Arial"/>
          <w:sz w:val="22"/>
          <w:szCs w:val="22"/>
        </w:rPr>
        <w:t>24 months?</w:t>
      </w:r>
      <w:r w:rsidR="00020934">
        <w:rPr>
          <w:rFonts w:ascii="Arial" w:hAnsi="Arial" w:cs="Arial"/>
          <w:bCs/>
          <w:sz w:val="22"/>
          <w:szCs w:val="22"/>
        </w:rPr>
        <w:t xml:space="preserve">  </w:t>
      </w:r>
      <w:r w:rsidR="008B7A50">
        <w:rPr>
          <w:rFonts w:ascii="Arial" w:hAnsi="Arial" w:cs="Arial"/>
          <w:bCs/>
          <w:sz w:val="22"/>
          <w:szCs w:val="22"/>
        </w:rPr>
        <w:t>ES – 9%; TH – 5%; PSH – 6%</w:t>
      </w:r>
    </w:p>
    <w:p w:rsidR="00A175F2" w:rsidRPr="00BE79D3" w:rsidRDefault="0029644A" w:rsidP="00BE79D3">
      <w:pPr>
        <w:rPr>
          <w:rFonts w:ascii="Arial" w:hAnsi="Arial" w:cs="Arial"/>
          <w:b/>
          <w:bCs/>
          <w:sz w:val="22"/>
          <w:szCs w:val="22"/>
          <w:u w:val="single"/>
        </w:rPr>
      </w:pPr>
      <w:r>
        <w:rPr>
          <w:rFonts w:ascii="Arial" w:hAnsi="Arial" w:cs="Arial"/>
          <w:b/>
          <w:bCs/>
          <w:sz w:val="22"/>
          <w:szCs w:val="22"/>
        </w:rPr>
        <w:t>17</w:t>
      </w:r>
      <w:r w:rsidR="00BE79D3" w:rsidRPr="00BE79D3">
        <w:rPr>
          <w:rFonts w:ascii="Arial" w:hAnsi="Arial" w:cs="Arial"/>
          <w:b/>
          <w:bCs/>
          <w:sz w:val="22"/>
          <w:szCs w:val="22"/>
        </w:rPr>
        <w:t xml:space="preserve">.  </w:t>
      </w:r>
      <w:r w:rsidR="00A175F2" w:rsidRPr="00BE79D3">
        <w:rPr>
          <w:rFonts w:ascii="Arial" w:hAnsi="Arial" w:cs="Arial"/>
          <w:b/>
          <w:bCs/>
          <w:sz w:val="22"/>
          <w:szCs w:val="22"/>
          <w:u w:val="single"/>
        </w:rPr>
        <w:t>CoC Meeting Schedule</w:t>
      </w:r>
    </w:p>
    <w:p w:rsidR="003B663F" w:rsidRPr="00AC64DF" w:rsidRDefault="003B663F" w:rsidP="00F32532">
      <w:pPr>
        <w:pStyle w:val="I"/>
        <w:ind w:left="360" w:firstLine="0"/>
        <w:rPr>
          <w:rFonts w:cs="Arial"/>
          <w:b/>
          <w:sz w:val="22"/>
          <w:szCs w:val="22"/>
        </w:rPr>
      </w:pPr>
      <w:r w:rsidRPr="00AC64DF">
        <w:rPr>
          <w:rFonts w:cs="Arial"/>
          <w:b/>
          <w:sz w:val="22"/>
          <w:szCs w:val="22"/>
        </w:rPr>
        <w:t xml:space="preserve">It is mandatory for the CoC to provide the MSHDA Homeless Assistance Specialists with the following: </w:t>
      </w:r>
    </w:p>
    <w:p w:rsidR="003B663F" w:rsidRPr="00AC64DF" w:rsidRDefault="003B663F" w:rsidP="00BE79D3">
      <w:pPr>
        <w:pStyle w:val="I"/>
        <w:numPr>
          <w:ilvl w:val="1"/>
          <w:numId w:val="3"/>
        </w:numPr>
        <w:tabs>
          <w:tab w:val="num" w:pos="990"/>
        </w:tabs>
        <w:rPr>
          <w:rFonts w:cs="Arial"/>
          <w:sz w:val="22"/>
          <w:szCs w:val="22"/>
        </w:rPr>
      </w:pPr>
      <w:r w:rsidRPr="00AC64DF">
        <w:rPr>
          <w:rFonts w:cs="Arial"/>
          <w:sz w:val="22"/>
          <w:szCs w:val="22"/>
        </w:rPr>
        <w:t>Meeting Agendas</w:t>
      </w:r>
    </w:p>
    <w:p w:rsidR="003B663F" w:rsidRDefault="003B663F" w:rsidP="00BE79D3">
      <w:pPr>
        <w:pStyle w:val="I"/>
        <w:numPr>
          <w:ilvl w:val="1"/>
          <w:numId w:val="3"/>
        </w:numPr>
        <w:tabs>
          <w:tab w:val="num" w:pos="990"/>
        </w:tabs>
        <w:rPr>
          <w:rFonts w:cs="Arial"/>
          <w:sz w:val="22"/>
          <w:szCs w:val="22"/>
        </w:rPr>
      </w:pPr>
      <w:r w:rsidRPr="00AC64DF">
        <w:rPr>
          <w:rFonts w:cs="Arial"/>
          <w:sz w:val="22"/>
          <w:szCs w:val="22"/>
        </w:rPr>
        <w:t>Meeting Minutes and other pertinent events/information</w:t>
      </w:r>
    </w:p>
    <w:p w:rsidR="00954E8A" w:rsidRPr="00AC64DF" w:rsidRDefault="00954E8A" w:rsidP="00954E8A">
      <w:pPr>
        <w:pStyle w:val="I"/>
        <w:tabs>
          <w:tab w:val="num" w:pos="1080"/>
        </w:tabs>
        <w:rPr>
          <w:rFonts w:cs="Arial"/>
          <w:sz w:val="22"/>
          <w:szCs w:val="22"/>
        </w:rPr>
      </w:pPr>
      <w:r>
        <w:rPr>
          <w:rFonts w:cs="Arial"/>
          <w:sz w:val="22"/>
          <w:szCs w:val="22"/>
        </w:rPr>
        <w:t xml:space="preserve">       </w:t>
      </w:r>
      <w:r w:rsidRPr="00954E8A">
        <w:rPr>
          <w:rFonts w:cs="Arial"/>
          <w:b/>
          <w:sz w:val="22"/>
          <w:szCs w:val="22"/>
        </w:rPr>
        <w:t>Please Note:</w:t>
      </w:r>
      <w:r>
        <w:rPr>
          <w:rFonts w:cs="Arial"/>
          <w:sz w:val="22"/>
          <w:szCs w:val="22"/>
        </w:rPr>
        <w:t xml:space="preserve"> Only CoC/Homeless Coalition meeting information needs to be submitted in the chart below.</w:t>
      </w:r>
    </w:p>
    <w:p w:rsidR="003B663F" w:rsidRPr="00AC64DF" w:rsidRDefault="003B663F" w:rsidP="003B663F">
      <w:pPr>
        <w:rPr>
          <w:rFonts w:ascii="Arial" w:hAnsi="Arial" w:cs="Arial"/>
          <w:b/>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0"/>
        <w:gridCol w:w="2986"/>
        <w:gridCol w:w="3444"/>
      </w:tblGrid>
      <w:tr w:rsidR="00E21CA5" w:rsidRPr="00AC64DF" w:rsidTr="0082392C">
        <w:tc>
          <w:tcPr>
            <w:tcW w:w="3470" w:type="dxa"/>
            <w:shd w:val="clear" w:color="auto" w:fill="E0E0E0"/>
          </w:tcPr>
          <w:p w:rsidR="00E21CA5" w:rsidRPr="00AC64DF" w:rsidRDefault="00E21CA5" w:rsidP="006248A3">
            <w:pPr>
              <w:pStyle w:val="I"/>
              <w:ind w:left="0" w:hanging="180"/>
              <w:jc w:val="center"/>
              <w:rPr>
                <w:rFonts w:cs="Arial"/>
                <w:b/>
                <w:sz w:val="22"/>
                <w:szCs w:val="22"/>
              </w:rPr>
            </w:pPr>
            <w:r w:rsidRPr="00AC64DF">
              <w:rPr>
                <w:rFonts w:cs="Arial"/>
                <w:b/>
                <w:sz w:val="22"/>
                <w:szCs w:val="22"/>
              </w:rPr>
              <w:t>Meeting Date</w:t>
            </w:r>
          </w:p>
        </w:tc>
        <w:tc>
          <w:tcPr>
            <w:tcW w:w="2986" w:type="dxa"/>
            <w:shd w:val="clear" w:color="auto" w:fill="E0E0E0"/>
          </w:tcPr>
          <w:p w:rsidR="00E21CA5" w:rsidRPr="00AC64DF" w:rsidRDefault="00E21CA5" w:rsidP="006248A3">
            <w:pPr>
              <w:pStyle w:val="I"/>
              <w:ind w:left="0" w:hanging="180"/>
              <w:jc w:val="center"/>
              <w:rPr>
                <w:rFonts w:cs="Arial"/>
                <w:b/>
                <w:sz w:val="22"/>
                <w:szCs w:val="22"/>
              </w:rPr>
            </w:pPr>
            <w:r w:rsidRPr="00AC64DF">
              <w:rPr>
                <w:rFonts w:cs="Arial"/>
                <w:b/>
                <w:sz w:val="22"/>
                <w:szCs w:val="22"/>
              </w:rPr>
              <w:t>Time</w:t>
            </w:r>
          </w:p>
        </w:tc>
        <w:tc>
          <w:tcPr>
            <w:tcW w:w="3444" w:type="dxa"/>
            <w:shd w:val="clear" w:color="auto" w:fill="E0E0E0"/>
          </w:tcPr>
          <w:p w:rsidR="00E21CA5" w:rsidRPr="00AC64DF" w:rsidRDefault="00E21CA5" w:rsidP="006248A3">
            <w:pPr>
              <w:pStyle w:val="I"/>
              <w:ind w:left="0" w:hanging="180"/>
              <w:jc w:val="center"/>
              <w:rPr>
                <w:rFonts w:cs="Arial"/>
                <w:b/>
                <w:sz w:val="22"/>
                <w:szCs w:val="22"/>
              </w:rPr>
            </w:pPr>
            <w:r w:rsidRPr="00AC64DF">
              <w:rPr>
                <w:rFonts w:cs="Arial"/>
                <w:b/>
                <w:sz w:val="22"/>
                <w:szCs w:val="22"/>
              </w:rPr>
              <w:t>Location &amp; Address</w:t>
            </w:r>
          </w:p>
        </w:tc>
      </w:tr>
      <w:tr w:rsidR="00D44221" w:rsidRPr="00AC64DF" w:rsidTr="0082392C">
        <w:tc>
          <w:tcPr>
            <w:tcW w:w="3470" w:type="dxa"/>
            <w:vAlign w:val="center"/>
          </w:tcPr>
          <w:p w:rsidR="00D44221" w:rsidRPr="00AC64DF" w:rsidRDefault="00D44221" w:rsidP="006248A3">
            <w:pPr>
              <w:pStyle w:val="I"/>
              <w:ind w:left="0" w:hanging="180"/>
              <w:jc w:val="center"/>
              <w:rPr>
                <w:rFonts w:cs="Arial"/>
                <w:b/>
                <w:sz w:val="22"/>
                <w:szCs w:val="22"/>
              </w:rPr>
            </w:pPr>
            <w:r>
              <w:rPr>
                <w:rFonts w:cs="Arial"/>
                <w:b/>
                <w:sz w:val="22"/>
                <w:szCs w:val="22"/>
              </w:rPr>
              <w:t>CoC Meetings</w:t>
            </w:r>
          </w:p>
        </w:tc>
        <w:tc>
          <w:tcPr>
            <w:tcW w:w="2986" w:type="dxa"/>
            <w:vAlign w:val="center"/>
          </w:tcPr>
          <w:p w:rsidR="00D44221" w:rsidRPr="00AC64DF" w:rsidRDefault="00D44221" w:rsidP="006248A3">
            <w:pPr>
              <w:pStyle w:val="I"/>
              <w:ind w:left="0" w:hanging="180"/>
              <w:jc w:val="center"/>
              <w:rPr>
                <w:rFonts w:cs="Arial"/>
                <w:b/>
                <w:sz w:val="22"/>
                <w:szCs w:val="22"/>
              </w:rPr>
            </w:pPr>
          </w:p>
        </w:tc>
        <w:tc>
          <w:tcPr>
            <w:tcW w:w="3444" w:type="dxa"/>
            <w:vAlign w:val="center"/>
          </w:tcPr>
          <w:p w:rsidR="00D44221" w:rsidRPr="00AC64DF" w:rsidRDefault="00D44221" w:rsidP="006248A3">
            <w:pPr>
              <w:pStyle w:val="I"/>
              <w:ind w:left="0" w:hanging="180"/>
              <w:jc w:val="center"/>
              <w:rPr>
                <w:rFonts w:cs="Arial"/>
                <w:b/>
                <w:sz w:val="22"/>
                <w:szCs w:val="22"/>
              </w:rPr>
            </w:pPr>
          </w:p>
        </w:tc>
      </w:tr>
      <w:tr w:rsidR="00D44221" w:rsidRPr="00AC64DF" w:rsidTr="0082392C">
        <w:tc>
          <w:tcPr>
            <w:tcW w:w="3470" w:type="dxa"/>
            <w:vAlign w:val="center"/>
          </w:tcPr>
          <w:p w:rsidR="00D44221" w:rsidRPr="00AC64DF" w:rsidRDefault="00D44221" w:rsidP="006248A3">
            <w:pPr>
              <w:pStyle w:val="I"/>
              <w:ind w:left="0" w:hanging="180"/>
              <w:jc w:val="center"/>
              <w:rPr>
                <w:rFonts w:cs="Arial"/>
                <w:bCs/>
                <w:sz w:val="22"/>
                <w:szCs w:val="22"/>
              </w:rPr>
            </w:pPr>
            <w:r>
              <w:rPr>
                <w:rFonts w:cs="Arial"/>
                <w:sz w:val="22"/>
                <w:szCs w:val="22"/>
              </w:rPr>
              <w:t>October 6, 2017</w:t>
            </w:r>
          </w:p>
        </w:tc>
        <w:tc>
          <w:tcPr>
            <w:tcW w:w="2986" w:type="dxa"/>
            <w:vAlign w:val="center"/>
          </w:tcPr>
          <w:p w:rsidR="00D44221" w:rsidRPr="00AC64DF" w:rsidRDefault="00D44221" w:rsidP="006248A3">
            <w:pPr>
              <w:pStyle w:val="I"/>
              <w:ind w:left="0" w:hanging="180"/>
              <w:jc w:val="center"/>
              <w:rPr>
                <w:rFonts w:cs="Arial"/>
                <w:bCs/>
                <w:sz w:val="22"/>
                <w:szCs w:val="22"/>
              </w:rPr>
            </w:pPr>
            <w:r>
              <w:rPr>
                <w:rFonts w:cs="Arial"/>
                <w:sz w:val="22"/>
                <w:szCs w:val="22"/>
              </w:rPr>
              <w:t>12:00 PM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Fillmore Complex,12220 Fillmore St.,</w:t>
            </w:r>
          </w:p>
          <w:p w:rsidR="00D44221" w:rsidRPr="00AC64DF" w:rsidRDefault="00D44221" w:rsidP="006248A3">
            <w:pPr>
              <w:pStyle w:val="I"/>
              <w:ind w:left="0" w:hanging="180"/>
              <w:jc w:val="center"/>
              <w:rPr>
                <w:rFonts w:cs="Arial"/>
                <w:bCs/>
                <w:sz w:val="22"/>
                <w:szCs w:val="22"/>
              </w:rPr>
            </w:pPr>
            <w:r w:rsidRPr="00AE4BDC">
              <w:rPr>
                <w:rFonts w:cs="Arial"/>
                <w:sz w:val="14"/>
                <w:szCs w:val="14"/>
              </w:rPr>
              <w:t>West Olive, MI 49460</w:t>
            </w:r>
          </w:p>
        </w:tc>
      </w:tr>
      <w:tr w:rsidR="00D44221" w:rsidRPr="00AC64DF" w:rsidTr="0082392C">
        <w:tc>
          <w:tcPr>
            <w:tcW w:w="3470" w:type="dxa"/>
            <w:vAlign w:val="center"/>
          </w:tcPr>
          <w:p w:rsidR="00D44221" w:rsidRPr="00AC64DF" w:rsidRDefault="00D44221" w:rsidP="006248A3">
            <w:pPr>
              <w:pStyle w:val="I"/>
              <w:ind w:left="0" w:hanging="180"/>
              <w:jc w:val="center"/>
              <w:rPr>
                <w:rFonts w:cs="Arial"/>
                <w:bCs/>
                <w:sz w:val="22"/>
                <w:szCs w:val="22"/>
              </w:rPr>
            </w:pPr>
            <w:r>
              <w:rPr>
                <w:rFonts w:cs="Arial"/>
                <w:sz w:val="22"/>
                <w:szCs w:val="22"/>
              </w:rPr>
              <w:t>December 1, 2017</w:t>
            </w:r>
          </w:p>
        </w:tc>
        <w:tc>
          <w:tcPr>
            <w:tcW w:w="2986" w:type="dxa"/>
            <w:vAlign w:val="center"/>
          </w:tcPr>
          <w:p w:rsidR="00D44221" w:rsidRPr="00AC64DF" w:rsidRDefault="00D44221" w:rsidP="006248A3">
            <w:pPr>
              <w:pStyle w:val="I"/>
              <w:ind w:left="0" w:hanging="180"/>
              <w:jc w:val="center"/>
              <w:rPr>
                <w:rFonts w:cs="Arial"/>
                <w:bCs/>
                <w:sz w:val="22"/>
                <w:szCs w:val="22"/>
              </w:rPr>
            </w:pPr>
            <w:r>
              <w:rPr>
                <w:rFonts w:cs="Arial"/>
                <w:sz w:val="22"/>
                <w:szCs w:val="22"/>
              </w:rPr>
              <w:t>12:00 PM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Fillmore Complex,12220 Fillmore St.,</w:t>
            </w:r>
          </w:p>
          <w:p w:rsidR="00D44221" w:rsidRPr="00AC64DF" w:rsidRDefault="00D44221" w:rsidP="006248A3">
            <w:pPr>
              <w:pStyle w:val="I"/>
              <w:ind w:left="0" w:hanging="180"/>
              <w:jc w:val="center"/>
              <w:rPr>
                <w:rFonts w:cs="Arial"/>
                <w:bCs/>
                <w:sz w:val="22"/>
                <w:szCs w:val="22"/>
              </w:rPr>
            </w:pPr>
            <w:r w:rsidRPr="00AE4BDC">
              <w:rPr>
                <w:rFonts w:cs="Arial"/>
                <w:sz w:val="14"/>
                <w:szCs w:val="14"/>
              </w:rPr>
              <w:t>West Olive, MI 49460</w:t>
            </w:r>
          </w:p>
        </w:tc>
      </w:tr>
      <w:tr w:rsidR="00D44221" w:rsidRPr="00AC64DF" w:rsidTr="0082392C">
        <w:tc>
          <w:tcPr>
            <w:tcW w:w="3470" w:type="dxa"/>
            <w:vAlign w:val="center"/>
          </w:tcPr>
          <w:p w:rsidR="00D44221" w:rsidRPr="00AC64DF" w:rsidRDefault="00D44221" w:rsidP="006248A3">
            <w:pPr>
              <w:pStyle w:val="I"/>
              <w:ind w:left="0" w:hanging="180"/>
              <w:jc w:val="center"/>
              <w:rPr>
                <w:rFonts w:cs="Arial"/>
                <w:bCs/>
                <w:sz w:val="22"/>
                <w:szCs w:val="22"/>
              </w:rPr>
            </w:pPr>
            <w:r>
              <w:rPr>
                <w:rFonts w:cs="Arial"/>
                <w:sz w:val="22"/>
                <w:szCs w:val="22"/>
              </w:rPr>
              <w:t>February 2, 2018</w:t>
            </w:r>
          </w:p>
        </w:tc>
        <w:tc>
          <w:tcPr>
            <w:tcW w:w="2986" w:type="dxa"/>
            <w:vAlign w:val="center"/>
          </w:tcPr>
          <w:p w:rsidR="00D44221" w:rsidRPr="00AC64DF" w:rsidRDefault="00D44221" w:rsidP="006248A3">
            <w:pPr>
              <w:pStyle w:val="I"/>
              <w:ind w:left="0" w:hanging="180"/>
              <w:jc w:val="center"/>
              <w:rPr>
                <w:rFonts w:cs="Arial"/>
                <w:bCs/>
                <w:sz w:val="22"/>
                <w:szCs w:val="22"/>
              </w:rPr>
            </w:pPr>
            <w:r>
              <w:rPr>
                <w:rFonts w:cs="Arial"/>
                <w:sz w:val="22"/>
                <w:szCs w:val="22"/>
              </w:rPr>
              <w:t>12:00 PM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Fillmore Complex,12220 Fillmore St.,</w:t>
            </w:r>
          </w:p>
          <w:p w:rsidR="00D44221" w:rsidRPr="00AC64DF" w:rsidRDefault="00D44221" w:rsidP="006248A3">
            <w:pPr>
              <w:pStyle w:val="I"/>
              <w:ind w:left="0" w:hanging="180"/>
              <w:jc w:val="center"/>
              <w:rPr>
                <w:rFonts w:cs="Arial"/>
                <w:bCs/>
                <w:sz w:val="22"/>
                <w:szCs w:val="22"/>
              </w:rPr>
            </w:pPr>
            <w:r w:rsidRPr="00AE4BDC">
              <w:rPr>
                <w:rFonts w:cs="Arial"/>
                <w:sz w:val="14"/>
                <w:szCs w:val="14"/>
              </w:rPr>
              <w:t>West Olive, MI 49460</w:t>
            </w:r>
          </w:p>
        </w:tc>
      </w:tr>
      <w:tr w:rsidR="00D44221" w:rsidRPr="00AC64DF" w:rsidTr="0082392C">
        <w:tc>
          <w:tcPr>
            <w:tcW w:w="3470" w:type="dxa"/>
            <w:vAlign w:val="center"/>
          </w:tcPr>
          <w:p w:rsidR="00D44221" w:rsidRPr="00AC64DF" w:rsidRDefault="00D44221" w:rsidP="006248A3">
            <w:pPr>
              <w:pStyle w:val="I"/>
              <w:ind w:left="0" w:hanging="180"/>
              <w:jc w:val="center"/>
              <w:rPr>
                <w:rFonts w:cs="Arial"/>
                <w:bCs/>
                <w:sz w:val="22"/>
                <w:szCs w:val="22"/>
              </w:rPr>
            </w:pPr>
            <w:r>
              <w:rPr>
                <w:rFonts w:cs="Arial"/>
                <w:sz w:val="22"/>
                <w:szCs w:val="22"/>
              </w:rPr>
              <w:t>April 6, 2018</w:t>
            </w:r>
          </w:p>
        </w:tc>
        <w:tc>
          <w:tcPr>
            <w:tcW w:w="2986" w:type="dxa"/>
            <w:vAlign w:val="center"/>
          </w:tcPr>
          <w:p w:rsidR="00D44221" w:rsidRPr="00AC64DF" w:rsidRDefault="00D44221" w:rsidP="006248A3">
            <w:pPr>
              <w:pStyle w:val="I"/>
              <w:ind w:left="0" w:hanging="180"/>
              <w:jc w:val="center"/>
              <w:rPr>
                <w:rFonts w:cs="Arial"/>
                <w:bCs/>
                <w:sz w:val="22"/>
                <w:szCs w:val="22"/>
              </w:rPr>
            </w:pPr>
            <w:r>
              <w:rPr>
                <w:rFonts w:cs="Arial"/>
                <w:sz w:val="22"/>
                <w:szCs w:val="22"/>
              </w:rPr>
              <w:t>12:00 PM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Fillmore Complex,12220 Fillmore St.,</w:t>
            </w:r>
          </w:p>
          <w:p w:rsidR="00D44221" w:rsidRPr="00AC64DF" w:rsidRDefault="00D44221" w:rsidP="006248A3">
            <w:pPr>
              <w:pStyle w:val="I"/>
              <w:ind w:left="0" w:hanging="180"/>
              <w:jc w:val="center"/>
              <w:rPr>
                <w:rFonts w:cs="Arial"/>
                <w:bCs/>
                <w:sz w:val="22"/>
                <w:szCs w:val="22"/>
              </w:rPr>
            </w:pPr>
            <w:r w:rsidRPr="00AE4BDC">
              <w:rPr>
                <w:rFonts w:cs="Arial"/>
                <w:sz w:val="14"/>
                <w:szCs w:val="14"/>
              </w:rPr>
              <w:t>West Olive, MI 49460</w:t>
            </w:r>
          </w:p>
        </w:tc>
      </w:tr>
      <w:tr w:rsidR="00D44221" w:rsidRPr="00AC64DF" w:rsidTr="0082392C">
        <w:tc>
          <w:tcPr>
            <w:tcW w:w="3470" w:type="dxa"/>
            <w:vAlign w:val="center"/>
          </w:tcPr>
          <w:p w:rsidR="00D44221" w:rsidRPr="00AC64DF" w:rsidRDefault="00D44221" w:rsidP="006248A3">
            <w:pPr>
              <w:pStyle w:val="I"/>
              <w:ind w:left="0" w:hanging="180"/>
              <w:jc w:val="center"/>
              <w:rPr>
                <w:rFonts w:cs="Arial"/>
                <w:bCs/>
                <w:sz w:val="22"/>
                <w:szCs w:val="22"/>
              </w:rPr>
            </w:pPr>
            <w:r>
              <w:rPr>
                <w:rFonts w:cs="Arial"/>
                <w:sz w:val="22"/>
                <w:szCs w:val="22"/>
              </w:rPr>
              <w:t>June 1, 2018</w:t>
            </w:r>
          </w:p>
        </w:tc>
        <w:tc>
          <w:tcPr>
            <w:tcW w:w="2986" w:type="dxa"/>
            <w:vAlign w:val="center"/>
          </w:tcPr>
          <w:p w:rsidR="00D44221" w:rsidRPr="00AC64DF" w:rsidRDefault="00D44221" w:rsidP="006248A3">
            <w:pPr>
              <w:pStyle w:val="I"/>
              <w:ind w:left="0" w:hanging="180"/>
              <w:jc w:val="center"/>
              <w:rPr>
                <w:rFonts w:cs="Arial"/>
                <w:bCs/>
                <w:sz w:val="22"/>
                <w:szCs w:val="22"/>
              </w:rPr>
            </w:pPr>
            <w:r>
              <w:rPr>
                <w:rFonts w:cs="Arial"/>
                <w:sz w:val="22"/>
                <w:szCs w:val="22"/>
              </w:rPr>
              <w:t>12:00 PM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Fillmore Complex,12220 Fillmore St.,</w:t>
            </w:r>
          </w:p>
          <w:p w:rsidR="00D44221" w:rsidRPr="00AC64DF" w:rsidRDefault="00D44221" w:rsidP="006248A3">
            <w:pPr>
              <w:pStyle w:val="I"/>
              <w:ind w:left="0" w:hanging="180"/>
              <w:jc w:val="center"/>
              <w:rPr>
                <w:rFonts w:cs="Arial"/>
                <w:bCs/>
                <w:sz w:val="22"/>
                <w:szCs w:val="22"/>
              </w:rPr>
            </w:pPr>
            <w:r w:rsidRPr="00AE4BDC">
              <w:rPr>
                <w:rFonts w:cs="Arial"/>
                <w:sz w:val="14"/>
                <w:szCs w:val="14"/>
              </w:rPr>
              <w:t>West Olive, MI 49460</w:t>
            </w:r>
          </w:p>
        </w:tc>
      </w:tr>
      <w:tr w:rsidR="00D44221" w:rsidRPr="00AC64DF" w:rsidTr="00EB5BB1">
        <w:tc>
          <w:tcPr>
            <w:tcW w:w="3470" w:type="dxa"/>
            <w:vAlign w:val="center"/>
          </w:tcPr>
          <w:p w:rsidR="00D44221" w:rsidRPr="00AC64DF" w:rsidRDefault="00D44221" w:rsidP="00EB5BB1">
            <w:pPr>
              <w:pStyle w:val="I"/>
              <w:ind w:left="0" w:hanging="180"/>
              <w:jc w:val="center"/>
              <w:rPr>
                <w:rFonts w:cs="Arial"/>
                <w:b/>
                <w:sz w:val="22"/>
                <w:szCs w:val="22"/>
              </w:rPr>
            </w:pPr>
            <w:r>
              <w:rPr>
                <w:rFonts w:cs="Arial"/>
                <w:sz w:val="22"/>
                <w:szCs w:val="22"/>
              </w:rPr>
              <w:t>August 3, 2018</w:t>
            </w:r>
          </w:p>
        </w:tc>
        <w:tc>
          <w:tcPr>
            <w:tcW w:w="2986" w:type="dxa"/>
            <w:vAlign w:val="center"/>
          </w:tcPr>
          <w:p w:rsidR="00D44221" w:rsidRPr="00AC64DF" w:rsidRDefault="00D44221" w:rsidP="00EB5BB1">
            <w:pPr>
              <w:pStyle w:val="I"/>
              <w:ind w:left="0" w:hanging="180"/>
              <w:jc w:val="center"/>
              <w:rPr>
                <w:rFonts w:cs="Arial"/>
                <w:b/>
                <w:sz w:val="22"/>
                <w:szCs w:val="22"/>
              </w:rPr>
            </w:pPr>
            <w:r>
              <w:rPr>
                <w:rFonts w:cs="Arial"/>
                <w:sz w:val="22"/>
                <w:szCs w:val="22"/>
              </w:rPr>
              <w:t>12:00 PM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Fillmore Complex,12220 Fillmore St.,</w:t>
            </w:r>
          </w:p>
          <w:p w:rsidR="00D44221" w:rsidRPr="00AC64DF" w:rsidRDefault="00D44221" w:rsidP="00EB5BB1">
            <w:pPr>
              <w:pStyle w:val="I"/>
              <w:ind w:left="0" w:hanging="180"/>
              <w:jc w:val="center"/>
              <w:rPr>
                <w:rFonts w:cs="Arial"/>
                <w:b/>
                <w:sz w:val="22"/>
                <w:szCs w:val="22"/>
              </w:rPr>
            </w:pPr>
            <w:r w:rsidRPr="00AE4BDC">
              <w:rPr>
                <w:rFonts w:cs="Arial"/>
                <w:sz w:val="14"/>
                <w:szCs w:val="14"/>
              </w:rPr>
              <w:t>West Olive, MI 49460</w:t>
            </w:r>
          </w:p>
        </w:tc>
      </w:tr>
      <w:tr w:rsidR="00D44221" w:rsidRPr="00AC64DF" w:rsidTr="0082392C">
        <w:tc>
          <w:tcPr>
            <w:tcW w:w="3470" w:type="dxa"/>
            <w:vAlign w:val="center"/>
          </w:tcPr>
          <w:p w:rsidR="00D44221" w:rsidRPr="007200D9" w:rsidRDefault="00D44221" w:rsidP="00EB5BB1">
            <w:pPr>
              <w:pStyle w:val="I"/>
              <w:ind w:left="0" w:hanging="180"/>
              <w:jc w:val="center"/>
              <w:rPr>
                <w:rFonts w:cs="Arial"/>
                <w:b/>
                <w:sz w:val="22"/>
                <w:szCs w:val="22"/>
              </w:rPr>
            </w:pPr>
            <w:r>
              <w:rPr>
                <w:rFonts w:cs="Arial"/>
                <w:b/>
                <w:sz w:val="22"/>
                <w:szCs w:val="22"/>
              </w:rPr>
              <w:t>Executive Committee</w:t>
            </w:r>
          </w:p>
        </w:tc>
        <w:tc>
          <w:tcPr>
            <w:tcW w:w="2986" w:type="dxa"/>
            <w:vAlign w:val="center"/>
          </w:tcPr>
          <w:p w:rsidR="00D44221" w:rsidRPr="00AC64DF" w:rsidRDefault="00D44221" w:rsidP="00EB5BB1">
            <w:pPr>
              <w:pStyle w:val="I"/>
              <w:ind w:left="0" w:hanging="180"/>
              <w:jc w:val="center"/>
              <w:rPr>
                <w:rFonts w:cs="Arial"/>
                <w:b/>
                <w:sz w:val="22"/>
                <w:szCs w:val="22"/>
              </w:rPr>
            </w:pPr>
          </w:p>
        </w:tc>
        <w:tc>
          <w:tcPr>
            <w:tcW w:w="3444" w:type="dxa"/>
            <w:vAlign w:val="center"/>
          </w:tcPr>
          <w:p w:rsidR="00D44221" w:rsidRPr="00AC64DF" w:rsidRDefault="00D44221" w:rsidP="00EB5BB1">
            <w:pPr>
              <w:pStyle w:val="I"/>
              <w:ind w:left="0" w:hanging="180"/>
              <w:jc w:val="center"/>
              <w:rPr>
                <w:rFonts w:cs="Arial"/>
                <w:b/>
                <w:sz w:val="22"/>
                <w:szCs w:val="22"/>
              </w:rPr>
            </w:pPr>
          </w:p>
        </w:tc>
      </w:tr>
      <w:tr w:rsidR="00D44221" w:rsidRPr="00AC64DF" w:rsidTr="0082392C">
        <w:tc>
          <w:tcPr>
            <w:tcW w:w="3470" w:type="dxa"/>
            <w:vAlign w:val="center"/>
          </w:tcPr>
          <w:p w:rsidR="00D44221" w:rsidRPr="00AC64DF" w:rsidRDefault="00D44221" w:rsidP="00EB5BB1">
            <w:pPr>
              <w:pStyle w:val="I"/>
              <w:ind w:left="0" w:hanging="180"/>
              <w:jc w:val="center"/>
              <w:rPr>
                <w:rFonts w:cs="Arial"/>
                <w:bCs/>
                <w:sz w:val="22"/>
                <w:szCs w:val="22"/>
              </w:rPr>
            </w:pPr>
            <w:r>
              <w:rPr>
                <w:rFonts w:cs="Arial"/>
                <w:sz w:val="22"/>
                <w:szCs w:val="22"/>
              </w:rPr>
              <w:t>September 15, 2017</w:t>
            </w:r>
          </w:p>
        </w:tc>
        <w:tc>
          <w:tcPr>
            <w:tcW w:w="2986" w:type="dxa"/>
            <w:vAlign w:val="center"/>
          </w:tcPr>
          <w:p w:rsidR="00D44221" w:rsidRPr="00AC64DF" w:rsidRDefault="00D44221" w:rsidP="00EB5BB1">
            <w:pPr>
              <w:pStyle w:val="I"/>
              <w:ind w:left="0" w:hanging="180"/>
              <w:jc w:val="center"/>
              <w:rPr>
                <w:rFonts w:cs="Arial"/>
                <w:bCs/>
                <w:sz w:val="22"/>
                <w:szCs w:val="22"/>
              </w:rPr>
            </w:pPr>
            <w:r w:rsidRPr="002A10C2">
              <w:rPr>
                <w:rFonts w:cs="Arial"/>
                <w:sz w:val="22"/>
                <w:szCs w:val="22"/>
              </w:rPr>
              <w:t>9:00 AM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Greater Ottawa County United Way</w:t>
            </w:r>
          </w:p>
          <w:p w:rsidR="00D44221" w:rsidRPr="00AC64DF" w:rsidRDefault="00D44221" w:rsidP="00EB5BB1">
            <w:pPr>
              <w:pStyle w:val="I"/>
              <w:ind w:left="0" w:hanging="187"/>
              <w:jc w:val="center"/>
              <w:rPr>
                <w:rFonts w:cs="Arial"/>
                <w:bCs/>
                <w:sz w:val="22"/>
                <w:szCs w:val="22"/>
              </w:rPr>
            </w:pPr>
            <w:r w:rsidRPr="00AE4BDC">
              <w:rPr>
                <w:rFonts w:cs="Arial"/>
                <w:sz w:val="14"/>
                <w:szCs w:val="14"/>
              </w:rPr>
              <w:t>115 Clover Street, Holland</w:t>
            </w:r>
          </w:p>
        </w:tc>
      </w:tr>
      <w:tr w:rsidR="00D44221" w:rsidRPr="00AC64DF" w:rsidTr="0082392C">
        <w:tc>
          <w:tcPr>
            <w:tcW w:w="3470" w:type="dxa"/>
            <w:vAlign w:val="center"/>
          </w:tcPr>
          <w:p w:rsidR="00D44221" w:rsidRPr="00AC64DF" w:rsidRDefault="00D44221" w:rsidP="00EB5BB1">
            <w:pPr>
              <w:pStyle w:val="I"/>
              <w:ind w:left="0" w:hanging="180"/>
              <w:jc w:val="center"/>
              <w:rPr>
                <w:rFonts w:cs="Arial"/>
                <w:bCs/>
                <w:sz w:val="22"/>
                <w:szCs w:val="22"/>
              </w:rPr>
            </w:pPr>
            <w:r>
              <w:rPr>
                <w:rFonts w:cs="Arial"/>
                <w:sz w:val="22"/>
                <w:szCs w:val="22"/>
              </w:rPr>
              <w:t>November, 17, 2017</w:t>
            </w:r>
          </w:p>
        </w:tc>
        <w:tc>
          <w:tcPr>
            <w:tcW w:w="2986" w:type="dxa"/>
            <w:vAlign w:val="center"/>
          </w:tcPr>
          <w:p w:rsidR="00D44221" w:rsidRPr="00AC64DF" w:rsidRDefault="00D44221" w:rsidP="00EB5BB1">
            <w:pPr>
              <w:pStyle w:val="I"/>
              <w:ind w:left="0" w:hanging="180"/>
              <w:jc w:val="center"/>
              <w:rPr>
                <w:rFonts w:cs="Arial"/>
                <w:bCs/>
                <w:sz w:val="22"/>
                <w:szCs w:val="22"/>
              </w:rPr>
            </w:pPr>
            <w:r w:rsidRPr="002A10C2">
              <w:rPr>
                <w:rFonts w:cs="Arial"/>
                <w:sz w:val="22"/>
                <w:szCs w:val="22"/>
              </w:rPr>
              <w:t>9:00 AM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Greater Ottawa County United Way</w:t>
            </w:r>
          </w:p>
          <w:p w:rsidR="00D44221" w:rsidRPr="00AC64DF" w:rsidRDefault="00D44221" w:rsidP="00EB5BB1">
            <w:pPr>
              <w:pStyle w:val="I"/>
              <w:ind w:left="0" w:hanging="180"/>
              <w:jc w:val="center"/>
              <w:rPr>
                <w:rFonts w:cs="Arial"/>
                <w:bCs/>
                <w:sz w:val="22"/>
                <w:szCs w:val="22"/>
              </w:rPr>
            </w:pPr>
            <w:r w:rsidRPr="00AE4BDC">
              <w:rPr>
                <w:rFonts w:cs="Arial"/>
                <w:sz w:val="14"/>
                <w:szCs w:val="14"/>
              </w:rPr>
              <w:t>115 Clover Street, Holland</w:t>
            </w:r>
          </w:p>
        </w:tc>
      </w:tr>
      <w:tr w:rsidR="00D44221" w:rsidRPr="00AC64DF" w:rsidTr="0082392C">
        <w:tc>
          <w:tcPr>
            <w:tcW w:w="3470" w:type="dxa"/>
            <w:vAlign w:val="center"/>
          </w:tcPr>
          <w:p w:rsidR="00D44221" w:rsidRPr="00AC64DF" w:rsidRDefault="00D44221" w:rsidP="00EB5BB1">
            <w:pPr>
              <w:pStyle w:val="I"/>
              <w:ind w:left="0" w:hanging="180"/>
              <w:jc w:val="center"/>
              <w:rPr>
                <w:rFonts w:cs="Arial"/>
                <w:bCs/>
                <w:sz w:val="22"/>
                <w:szCs w:val="22"/>
              </w:rPr>
            </w:pPr>
            <w:r>
              <w:rPr>
                <w:rFonts w:cs="Arial"/>
                <w:sz w:val="22"/>
                <w:szCs w:val="22"/>
              </w:rPr>
              <w:t>January, 19, 2018</w:t>
            </w:r>
          </w:p>
        </w:tc>
        <w:tc>
          <w:tcPr>
            <w:tcW w:w="2986" w:type="dxa"/>
            <w:vAlign w:val="center"/>
          </w:tcPr>
          <w:p w:rsidR="00D44221" w:rsidRPr="00AC64DF" w:rsidRDefault="00D44221" w:rsidP="00EB5BB1">
            <w:pPr>
              <w:pStyle w:val="I"/>
              <w:ind w:left="0" w:hanging="180"/>
              <w:jc w:val="center"/>
              <w:rPr>
                <w:rFonts w:cs="Arial"/>
                <w:bCs/>
                <w:sz w:val="22"/>
                <w:szCs w:val="22"/>
              </w:rPr>
            </w:pPr>
            <w:r w:rsidRPr="002A10C2">
              <w:rPr>
                <w:rFonts w:cs="Arial"/>
                <w:sz w:val="22"/>
                <w:szCs w:val="22"/>
              </w:rPr>
              <w:t>9:00 AM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Greater Ottawa County United Way</w:t>
            </w:r>
          </w:p>
          <w:p w:rsidR="00D44221" w:rsidRPr="00AC64DF" w:rsidRDefault="00D44221" w:rsidP="00EB5BB1">
            <w:pPr>
              <w:pStyle w:val="I"/>
              <w:ind w:left="0" w:hanging="180"/>
              <w:jc w:val="center"/>
              <w:rPr>
                <w:rFonts w:cs="Arial"/>
                <w:bCs/>
                <w:sz w:val="22"/>
                <w:szCs w:val="22"/>
              </w:rPr>
            </w:pPr>
            <w:r w:rsidRPr="00AE4BDC">
              <w:rPr>
                <w:rFonts w:cs="Arial"/>
                <w:sz w:val="14"/>
                <w:szCs w:val="14"/>
              </w:rPr>
              <w:t>115 Clover Street, Holland</w:t>
            </w:r>
          </w:p>
        </w:tc>
      </w:tr>
      <w:tr w:rsidR="00D44221" w:rsidRPr="00AC64DF" w:rsidTr="0082392C">
        <w:tc>
          <w:tcPr>
            <w:tcW w:w="3470" w:type="dxa"/>
            <w:vAlign w:val="center"/>
          </w:tcPr>
          <w:p w:rsidR="00D44221" w:rsidRPr="00AC64DF" w:rsidRDefault="00D44221" w:rsidP="00EB5BB1">
            <w:pPr>
              <w:pStyle w:val="I"/>
              <w:ind w:left="0" w:hanging="180"/>
              <w:jc w:val="center"/>
              <w:rPr>
                <w:rFonts w:cs="Arial"/>
                <w:bCs/>
                <w:sz w:val="22"/>
                <w:szCs w:val="22"/>
              </w:rPr>
            </w:pPr>
            <w:r>
              <w:rPr>
                <w:rFonts w:cs="Arial"/>
                <w:sz w:val="22"/>
                <w:szCs w:val="22"/>
              </w:rPr>
              <w:t>March 16, 2018</w:t>
            </w:r>
          </w:p>
        </w:tc>
        <w:tc>
          <w:tcPr>
            <w:tcW w:w="2986" w:type="dxa"/>
            <w:vAlign w:val="center"/>
          </w:tcPr>
          <w:p w:rsidR="00D44221" w:rsidRPr="00AC64DF" w:rsidRDefault="00D44221" w:rsidP="00EB5BB1">
            <w:pPr>
              <w:pStyle w:val="I"/>
              <w:ind w:left="0" w:hanging="180"/>
              <w:jc w:val="center"/>
              <w:rPr>
                <w:rFonts w:cs="Arial"/>
                <w:bCs/>
                <w:sz w:val="22"/>
                <w:szCs w:val="22"/>
              </w:rPr>
            </w:pPr>
            <w:r w:rsidRPr="002A10C2">
              <w:rPr>
                <w:rFonts w:cs="Arial"/>
                <w:sz w:val="22"/>
                <w:szCs w:val="22"/>
              </w:rPr>
              <w:t>9:00 AM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Greater Ottawa County United Way</w:t>
            </w:r>
          </w:p>
          <w:p w:rsidR="00D44221" w:rsidRPr="00AC64DF" w:rsidRDefault="00D44221" w:rsidP="00EB5BB1">
            <w:pPr>
              <w:pStyle w:val="I"/>
              <w:ind w:left="0" w:hanging="180"/>
              <w:jc w:val="center"/>
              <w:rPr>
                <w:rFonts w:cs="Arial"/>
                <w:bCs/>
                <w:sz w:val="22"/>
                <w:szCs w:val="22"/>
              </w:rPr>
            </w:pPr>
            <w:r w:rsidRPr="00AE4BDC">
              <w:rPr>
                <w:rFonts w:cs="Arial"/>
                <w:sz w:val="14"/>
                <w:szCs w:val="14"/>
              </w:rPr>
              <w:t>115 Clover Street, Holland</w:t>
            </w:r>
          </w:p>
        </w:tc>
      </w:tr>
      <w:tr w:rsidR="00D44221" w:rsidRPr="00AC64DF" w:rsidTr="0082392C">
        <w:tc>
          <w:tcPr>
            <w:tcW w:w="3470" w:type="dxa"/>
            <w:vAlign w:val="center"/>
          </w:tcPr>
          <w:p w:rsidR="00D44221" w:rsidRPr="00AC64DF" w:rsidRDefault="00D44221" w:rsidP="00EB5BB1">
            <w:pPr>
              <w:pStyle w:val="I"/>
              <w:ind w:left="0" w:hanging="180"/>
              <w:jc w:val="center"/>
              <w:rPr>
                <w:rFonts w:cs="Arial"/>
                <w:bCs/>
                <w:sz w:val="22"/>
                <w:szCs w:val="22"/>
              </w:rPr>
            </w:pPr>
            <w:r>
              <w:rPr>
                <w:rFonts w:cs="Arial"/>
                <w:sz w:val="22"/>
                <w:szCs w:val="22"/>
              </w:rPr>
              <w:t>May 18, 2018</w:t>
            </w:r>
          </w:p>
        </w:tc>
        <w:tc>
          <w:tcPr>
            <w:tcW w:w="2986" w:type="dxa"/>
            <w:vAlign w:val="center"/>
          </w:tcPr>
          <w:p w:rsidR="00D44221" w:rsidRPr="00AC64DF" w:rsidRDefault="00D44221" w:rsidP="00EB5BB1">
            <w:pPr>
              <w:pStyle w:val="I"/>
              <w:ind w:left="0" w:hanging="180"/>
              <w:jc w:val="center"/>
              <w:rPr>
                <w:rFonts w:cs="Arial"/>
                <w:bCs/>
                <w:sz w:val="22"/>
                <w:szCs w:val="22"/>
              </w:rPr>
            </w:pPr>
            <w:r w:rsidRPr="002A10C2">
              <w:rPr>
                <w:rFonts w:cs="Arial"/>
                <w:sz w:val="22"/>
                <w:szCs w:val="22"/>
              </w:rPr>
              <w:t>9:00 AM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Greater Ottawa County United Way</w:t>
            </w:r>
          </w:p>
          <w:p w:rsidR="00D44221" w:rsidRPr="00AC64DF" w:rsidRDefault="00D44221" w:rsidP="00EB5BB1">
            <w:pPr>
              <w:pStyle w:val="I"/>
              <w:ind w:left="0" w:hanging="180"/>
              <w:jc w:val="center"/>
              <w:rPr>
                <w:rFonts w:cs="Arial"/>
                <w:bCs/>
                <w:sz w:val="22"/>
                <w:szCs w:val="22"/>
              </w:rPr>
            </w:pPr>
            <w:r w:rsidRPr="00AE4BDC">
              <w:rPr>
                <w:rFonts w:cs="Arial"/>
                <w:sz w:val="14"/>
                <w:szCs w:val="14"/>
              </w:rPr>
              <w:t>115 Clover Street, Holland</w:t>
            </w:r>
          </w:p>
        </w:tc>
      </w:tr>
      <w:tr w:rsidR="00D44221" w:rsidRPr="00AC64DF" w:rsidTr="0082392C">
        <w:tc>
          <w:tcPr>
            <w:tcW w:w="3470" w:type="dxa"/>
            <w:vAlign w:val="center"/>
          </w:tcPr>
          <w:p w:rsidR="00D44221" w:rsidRPr="00AC64DF" w:rsidRDefault="00D44221" w:rsidP="00EB5BB1">
            <w:pPr>
              <w:pStyle w:val="I"/>
              <w:ind w:left="0" w:hanging="180"/>
              <w:jc w:val="center"/>
              <w:rPr>
                <w:rFonts w:cs="Arial"/>
                <w:bCs/>
                <w:sz w:val="22"/>
                <w:szCs w:val="22"/>
              </w:rPr>
            </w:pPr>
            <w:r>
              <w:rPr>
                <w:rFonts w:cs="Arial"/>
                <w:sz w:val="22"/>
                <w:szCs w:val="22"/>
              </w:rPr>
              <w:t>July 20, 2018</w:t>
            </w:r>
          </w:p>
        </w:tc>
        <w:tc>
          <w:tcPr>
            <w:tcW w:w="2986" w:type="dxa"/>
            <w:vAlign w:val="center"/>
          </w:tcPr>
          <w:p w:rsidR="00D44221" w:rsidRPr="00AC64DF" w:rsidRDefault="00D44221" w:rsidP="00EB5BB1">
            <w:pPr>
              <w:pStyle w:val="I"/>
              <w:ind w:left="0" w:hanging="180"/>
              <w:jc w:val="center"/>
              <w:rPr>
                <w:rFonts w:cs="Arial"/>
                <w:bCs/>
                <w:sz w:val="22"/>
                <w:szCs w:val="22"/>
              </w:rPr>
            </w:pPr>
            <w:r w:rsidRPr="002A10C2">
              <w:rPr>
                <w:rFonts w:cs="Arial"/>
                <w:sz w:val="22"/>
                <w:szCs w:val="22"/>
              </w:rPr>
              <w:t>9:00 AM</w:t>
            </w:r>
          </w:p>
        </w:tc>
        <w:tc>
          <w:tcPr>
            <w:tcW w:w="3444" w:type="dxa"/>
            <w:vAlign w:val="center"/>
          </w:tcPr>
          <w:p w:rsidR="00D44221" w:rsidRPr="00AE4BDC" w:rsidRDefault="00D44221" w:rsidP="00EB5BB1">
            <w:pPr>
              <w:pStyle w:val="I"/>
              <w:ind w:left="0" w:hanging="180"/>
              <w:jc w:val="center"/>
              <w:rPr>
                <w:rFonts w:cs="Arial"/>
                <w:sz w:val="14"/>
                <w:szCs w:val="14"/>
              </w:rPr>
            </w:pPr>
            <w:r w:rsidRPr="00AE4BDC">
              <w:rPr>
                <w:rFonts w:cs="Arial"/>
                <w:sz w:val="14"/>
                <w:szCs w:val="14"/>
              </w:rPr>
              <w:t>Greater Ottawa County United Way</w:t>
            </w:r>
          </w:p>
          <w:p w:rsidR="00D44221" w:rsidRPr="00AC64DF" w:rsidRDefault="00D44221" w:rsidP="00EB5BB1">
            <w:pPr>
              <w:pStyle w:val="I"/>
              <w:ind w:left="0" w:hanging="180"/>
              <w:jc w:val="center"/>
              <w:rPr>
                <w:rFonts w:cs="Arial"/>
                <w:bCs/>
                <w:sz w:val="22"/>
                <w:szCs w:val="22"/>
              </w:rPr>
            </w:pPr>
            <w:r w:rsidRPr="00AE4BDC">
              <w:rPr>
                <w:rFonts w:cs="Arial"/>
                <w:sz w:val="14"/>
                <w:szCs w:val="14"/>
              </w:rPr>
              <w:t>115 Clover Street, Holland</w:t>
            </w:r>
          </w:p>
        </w:tc>
      </w:tr>
    </w:tbl>
    <w:p w:rsidR="00BF4C34" w:rsidRDefault="00BF4C34" w:rsidP="00DE30A0">
      <w:pPr>
        <w:pStyle w:val="I"/>
        <w:ind w:left="0" w:firstLine="0"/>
        <w:rPr>
          <w:rFonts w:cs="Arial"/>
          <w:b/>
          <w:bCs/>
          <w:i/>
          <w:sz w:val="20"/>
        </w:rPr>
      </w:pPr>
    </w:p>
    <w:p w:rsidR="00EE51D4" w:rsidRPr="00AC64DF" w:rsidRDefault="0029644A" w:rsidP="00BE79D3">
      <w:pPr>
        <w:pStyle w:val="I"/>
        <w:ind w:left="0" w:firstLine="0"/>
        <w:rPr>
          <w:rFonts w:cs="Arial"/>
          <w:b/>
          <w:bCs/>
          <w:sz w:val="22"/>
          <w:szCs w:val="22"/>
          <w:u w:val="single"/>
        </w:rPr>
      </w:pPr>
      <w:r>
        <w:rPr>
          <w:rFonts w:cs="Arial"/>
          <w:b/>
          <w:bCs/>
          <w:sz w:val="20"/>
        </w:rPr>
        <w:t>18</w:t>
      </w:r>
      <w:r w:rsidR="00BE79D3" w:rsidRPr="00BE79D3">
        <w:rPr>
          <w:rFonts w:cs="Arial"/>
          <w:b/>
          <w:bCs/>
          <w:sz w:val="20"/>
        </w:rPr>
        <w:t>.</w:t>
      </w:r>
      <w:r w:rsidR="00BE79D3">
        <w:rPr>
          <w:rFonts w:cs="Arial"/>
          <w:b/>
          <w:bCs/>
          <w:i/>
          <w:sz w:val="20"/>
        </w:rPr>
        <w:t xml:space="preserve">  </w:t>
      </w:r>
      <w:r w:rsidR="00EE51D4" w:rsidRPr="00AC64DF">
        <w:rPr>
          <w:rFonts w:cs="Arial"/>
          <w:b/>
          <w:sz w:val="22"/>
          <w:szCs w:val="22"/>
          <w:u w:val="single"/>
        </w:rPr>
        <w:t>Disclosure of Community Financial Assistance Guidelines</w:t>
      </w:r>
    </w:p>
    <w:p w:rsidR="00EE51D4" w:rsidRPr="00AC64DF" w:rsidRDefault="00EE51D4" w:rsidP="0082392C">
      <w:pPr>
        <w:ind w:left="369" w:hanging="9"/>
        <w:jc w:val="both"/>
        <w:rPr>
          <w:rFonts w:ascii="Arial" w:hAnsi="Arial" w:cs="Arial"/>
        </w:rPr>
      </w:pPr>
      <w:r w:rsidRPr="00AC64DF">
        <w:rPr>
          <w:rFonts w:ascii="Arial" w:hAnsi="Arial" w:cs="Arial"/>
          <w:sz w:val="22"/>
          <w:szCs w:val="22"/>
        </w:rPr>
        <w:t>The MSHDA ESG Policy and Procedures manual provides a complete chart outlining the assistance, qualifications, and guidelines for processing Rapid Re-Housing and Homeless Prevention Financial Assistance. Communities are permitted to apply stricter guidelines, but with limits found in the chart below. No other added guidelines will be accepted. MSHDA will have final approval of additional guidelines</w:t>
      </w:r>
      <w:r w:rsidRPr="00AC64DF">
        <w:rPr>
          <w:rFonts w:ascii="Arial" w:hAnsi="Arial" w:cs="Arial"/>
        </w:rPr>
        <w:t>.</w:t>
      </w:r>
    </w:p>
    <w:p w:rsidR="00E32C6F" w:rsidRPr="00AC64DF" w:rsidRDefault="00E32C6F" w:rsidP="0082392C">
      <w:pPr>
        <w:ind w:left="369" w:hanging="9"/>
        <w:jc w:val="both"/>
        <w:rPr>
          <w:rFonts w:ascii="Arial" w:hAnsi="Arial" w:cs="Arial"/>
        </w:rPr>
      </w:pPr>
    </w:p>
    <w:p w:rsidR="00EE51D4" w:rsidRPr="00AC64DF" w:rsidRDefault="00EE51D4" w:rsidP="00EE51D4">
      <w:pPr>
        <w:jc w:val="center"/>
        <w:rPr>
          <w:rFonts w:ascii="Arial" w:hAnsi="Arial" w:cs="Arial"/>
          <w:b/>
          <w:sz w:val="22"/>
          <w:szCs w:val="22"/>
        </w:rPr>
      </w:pPr>
      <w:r w:rsidRPr="00AC64DF">
        <w:rPr>
          <w:rFonts w:ascii="Arial" w:hAnsi="Arial" w:cs="Arial"/>
          <w:b/>
          <w:sz w:val="22"/>
          <w:szCs w:val="22"/>
        </w:rPr>
        <w:t>Please disclose any additional guidelines your CoC implemented below:</w:t>
      </w:r>
    </w:p>
    <w:tbl>
      <w:tblPr>
        <w:tblStyle w:val="TableGrid"/>
        <w:tblW w:w="10350" w:type="dxa"/>
        <w:tblInd w:w="-432" w:type="dxa"/>
        <w:tblLook w:val="04A0" w:firstRow="1" w:lastRow="0" w:firstColumn="1" w:lastColumn="0" w:noHBand="0" w:noVBand="1"/>
      </w:tblPr>
      <w:tblGrid>
        <w:gridCol w:w="4140"/>
        <w:gridCol w:w="6210"/>
      </w:tblGrid>
      <w:tr w:rsidR="00EE51D4" w:rsidRPr="00AC64DF" w:rsidTr="00345AE1">
        <w:tc>
          <w:tcPr>
            <w:tcW w:w="4140" w:type="dxa"/>
            <w:shd w:val="clear" w:color="auto" w:fill="F2F2F2" w:themeFill="background1" w:themeFillShade="F2"/>
          </w:tcPr>
          <w:p w:rsidR="00EE51D4" w:rsidRPr="00AC64DF" w:rsidRDefault="00EE51D4" w:rsidP="00EE51D4">
            <w:pPr>
              <w:rPr>
                <w:rFonts w:ascii="Arial" w:hAnsi="Arial" w:cs="Arial"/>
                <w:b/>
              </w:rPr>
            </w:pPr>
          </w:p>
          <w:p w:rsidR="00EE51D4" w:rsidRPr="00AC64DF" w:rsidRDefault="00EE51D4" w:rsidP="00E32C6F">
            <w:pPr>
              <w:jc w:val="center"/>
              <w:rPr>
                <w:rFonts w:ascii="Arial" w:hAnsi="Arial" w:cs="Arial"/>
                <w:b/>
                <w:sz w:val="22"/>
              </w:rPr>
            </w:pPr>
            <w:r w:rsidRPr="00AC64DF">
              <w:rPr>
                <w:rFonts w:ascii="Arial" w:hAnsi="Arial" w:cs="Arial"/>
                <w:b/>
                <w:sz w:val="22"/>
              </w:rPr>
              <w:t>MSHDA ESG Key Policies Addressing Financial Assistance</w:t>
            </w:r>
          </w:p>
        </w:tc>
        <w:tc>
          <w:tcPr>
            <w:tcW w:w="6210" w:type="dxa"/>
            <w:shd w:val="clear" w:color="auto" w:fill="F2F2F2" w:themeFill="background1" w:themeFillShade="F2"/>
          </w:tcPr>
          <w:p w:rsidR="00EE51D4" w:rsidRPr="00AC64DF" w:rsidRDefault="00EE51D4" w:rsidP="00EE51D4">
            <w:pPr>
              <w:rPr>
                <w:rFonts w:ascii="Arial" w:hAnsi="Arial" w:cs="Arial"/>
                <w:b/>
              </w:rPr>
            </w:pPr>
          </w:p>
          <w:p w:rsidR="00EE51D4" w:rsidRPr="00AC64DF" w:rsidRDefault="00EE51D4" w:rsidP="00E32C6F">
            <w:pPr>
              <w:jc w:val="center"/>
              <w:rPr>
                <w:rFonts w:ascii="Arial" w:hAnsi="Arial" w:cs="Arial"/>
                <w:b/>
                <w:sz w:val="22"/>
              </w:rPr>
            </w:pPr>
            <w:r w:rsidRPr="00AC64DF">
              <w:rPr>
                <w:rFonts w:ascii="Arial" w:hAnsi="Arial" w:cs="Arial"/>
                <w:b/>
                <w:sz w:val="22"/>
              </w:rPr>
              <w:t>Additional CoC Guidelines Disclosure Log</w:t>
            </w: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Income below 30% AMI</w:t>
            </w:r>
          </w:p>
          <w:p w:rsidR="00EE51D4" w:rsidRPr="00AC64DF" w:rsidRDefault="00EE51D4" w:rsidP="00EE51D4">
            <w:pPr>
              <w:rPr>
                <w:rFonts w:ascii="Arial" w:hAnsi="Arial" w:cs="Arial"/>
                <w:b/>
                <w:sz w:val="20"/>
                <w:szCs w:val="22"/>
              </w:rPr>
            </w:pPr>
          </w:p>
        </w:tc>
        <w:tc>
          <w:tcPr>
            <w:tcW w:w="6210" w:type="dxa"/>
          </w:tcPr>
          <w:p w:rsidR="00EE51D4" w:rsidRPr="00D44221" w:rsidRDefault="00EE51D4" w:rsidP="00EE51D4">
            <w:pPr>
              <w:rPr>
                <w:rFonts w:ascii="Arial" w:hAnsi="Arial" w:cs="Arial"/>
                <w:b/>
                <w:i/>
                <w:sz w:val="20"/>
                <w:szCs w:val="22"/>
              </w:rPr>
            </w:pPr>
            <w:r w:rsidRPr="00AC64DF">
              <w:rPr>
                <w:rFonts w:ascii="Arial" w:hAnsi="Arial" w:cs="Arial"/>
                <w:b/>
                <w:i/>
                <w:sz w:val="20"/>
                <w:szCs w:val="22"/>
              </w:rPr>
              <w:t>If you select to set a cap below  30% AMI please disclose:</w:t>
            </w:r>
          </w:p>
          <w:p w:rsidR="00EE51D4" w:rsidRPr="00AC64DF" w:rsidRDefault="00EE51D4" w:rsidP="00EE51D4">
            <w:pPr>
              <w:rPr>
                <w:rFonts w:ascii="Arial" w:hAnsi="Arial" w:cs="Arial"/>
                <w:b/>
                <w:i/>
                <w:sz w:val="20"/>
                <w:szCs w:val="22"/>
              </w:rPr>
            </w:pP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Homeless Prevention Financial Assistance</w:t>
            </w:r>
          </w:p>
        </w:tc>
        <w:tc>
          <w:tcPr>
            <w:tcW w:w="6210" w:type="dxa"/>
          </w:tcPr>
          <w:p w:rsidR="00EE51D4" w:rsidRPr="00AC64DF" w:rsidRDefault="00EE51D4" w:rsidP="00EE51D4">
            <w:pPr>
              <w:rPr>
                <w:rFonts w:ascii="Arial" w:hAnsi="Arial" w:cs="Arial"/>
                <w:sz w:val="20"/>
                <w:szCs w:val="22"/>
              </w:rPr>
            </w:pPr>
            <w:r w:rsidRPr="00AC64DF">
              <w:rPr>
                <w:rFonts w:ascii="Arial" w:hAnsi="Arial" w:cs="Arial"/>
                <w:b/>
                <w:i/>
                <w:sz w:val="20"/>
                <w:szCs w:val="22"/>
              </w:rPr>
              <w:t>If you select to not provide Homeless Prevention Financial Assistance please disclose:</w:t>
            </w:r>
          </w:p>
          <w:p w:rsidR="00EE51D4" w:rsidRPr="00AC64DF" w:rsidRDefault="00EE51D4" w:rsidP="00EE51D4">
            <w:pPr>
              <w:rPr>
                <w:rFonts w:ascii="Arial" w:hAnsi="Arial" w:cs="Arial"/>
                <w:b/>
                <w:i/>
                <w:sz w:val="20"/>
                <w:szCs w:val="22"/>
              </w:rPr>
            </w:pP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lastRenderedPageBreak/>
              <w:t>Rental Arrearages</w:t>
            </w: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up to 3 months maximum</w:t>
            </w:r>
          </w:p>
          <w:p w:rsidR="00EE51D4" w:rsidRPr="00AC64DF" w:rsidRDefault="00EE51D4" w:rsidP="00EE51D4">
            <w:pPr>
              <w:rPr>
                <w:rFonts w:ascii="Arial" w:hAnsi="Arial" w:cs="Arial"/>
                <w:b/>
                <w:sz w:val="20"/>
                <w:szCs w:val="22"/>
              </w:rPr>
            </w:pPr>
          </w:p>
        </w:tc>
        <w:tc>
          <w:tcPr>
            <w:tcW w:w="6210" w:type="dxa"/>
          </w:tcPr>
          <w:p w:rsidR="00EE51D4" w:rsidRPr="00D44221" w:rsidRDefault="00EE51D4" w:rsidP="00EE51D4">
            <w:pPr>
              <w:rPr>
                <w:rFonts w:ascii="Arial" w:hAnsi="Arial" w:cs="Arial"/>
                <w:b/>
                <w:i/>
                <w:sz w:val="20"/>
                <w:szCs w:val="22"/>
              </w:rPr>
            </w:pPr>
            <w:r w:rsidRPr="00AC64DF">
              <w:rPr>
                <w:rFonts w:ascii="Arial" w:hAnsi="Arial" w:cs="Arial"/>
                <w:b/>
                <w:i/>
                <w:sz w:val="20"/>
                <w:szCs w:val="22"/>
              </w:rPr>
              <w:lastRenderedPageBreak/>
              <w:t>If you select to set a cap below 3 months please disclose:</w:t>
            </w:r>
          </w:p>
          <w:p w:rsidR="00EE51D4" w:rsidRPr="00AC64DF" w:rsidRDefault="00EE51D4" w:rsidP="00EE51D4">
            <w:pPr>
              <w:rPr>
                <w:rFonts w:ascii="Arial" w:hAnsi="Arial" w:cs="Arial"/>
                <w:b/>
                <w:i/>
                <w:sz w:val="20"/>
                <w:szCs w:val="22"/>
              </w:rPr>
            </w:pP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Leasing Assistance</w:t>
            </w: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6 months maximum</w:t>
            </w: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 xml:space="preserve">(Note, no more than 6 months total in combination with Rental </w:t>
            </w:r>
            <w:r w:rsidR="00722922" w:rsidRPr="00AC64DF">
              <w:rPr>
                <w:rFonts w:ascii="Arial" w:hAnsi="Arial" w:cs="Arial"/>
                <w:b/>
                <w:sz w:val="20"/>
                <w:szCs w:val="22"/>
              </w:rPr>
              <w:t>Arrearages</w:t>
            </w:r>
            <w:r w:rsidRPr="00AC64DF">
              <w:rPr>
                <w:rFonts w:ascii="Arial" w:hAnsi="Arial" w:cs="Arial"/>
                <w:b/>
                <w:sz w:val="20"/>
                <w:szCs w:val="22"/>
              </w:rPr>
              <w:t>)</w:t>
            </w:r>
          </w:p>
          <w:p w:rsidR="00EE51D4" w:rsidRPr="00AC64DF" w:rsidRDefault="00EE51D4" w:rsidP="00EE51D4">
            <w:pPr>
              <w:rPr>
                <w:rFonts w:ascii="Arial" w:hAnsi="Arial" w:cs="Arial"/>
                <w:b/>
                <w:sz w:val="20"/>
                <w:szCs w:val="22"/>
              </w:rPr>
            </w:pPr>
          </w:p>
        </w:tc>
        <w:tc>
          <w:tcPr>
            <w:tcW w:w="6210" w:type="dxa"/>
          </w:tcPr>
          <w:p w:rsidR="00EE51D4" w:rsidRPr="00D44221" w:rsidRDefault="00EE51D4" w:rsidP="00EE51D4">
            <w:pPr>
              <w:rPr>
                <w:rFonts w:ascii="Arial" w:hAnsi="Arial" w:cs="Arial"/>
                <w:b/>
                <w:i/>
                <w:sz w:val="20"/>
                <w:szCs w:val="22"/>
              </w:rPr>
            </w:pPr>
            <w:r w:rsidRPr="00AC64DF">
              <w:rPr>
                <w:rFonts w:ascii="Arial" w:hAnsi="Arial" w:cs="Arial"/>
                <w:b/>
                <w:i/>
                <w:sz w:val="20"/>
                <w:szCs w:val="22"/>
              </w:rPr>
              <w:t>If you select to set a cap below  6 months please disclose:</w:t>
            </w: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Security Deposit</w:t>
            </w:r>
          </w:p>
          <w:p w:rsidR="00EE51D4" w:rsidRPr="00AC64DF" w:rsidRDefault="009A148A" w:rsidP="00EE51D4">
            <w:pPr>
              <w:jc w:val="center"/>
              <w:rPr>
                <w:rFonts w:ascii="Arial" w:hAnsi="Arial" w:cs="Arial"/>
                <w:b/>
                <w:sz w:val="20"/>
                <w:szCs w:val="22"/>
              </w:rPr>
            </w:pPr>
            <w:r w:rsidRPr="00AC64DF">
              <w:rPr>
                <w:rFonts w:ascii="Arial" w:hAnsi="Arial" w:cs="Arial"/>
                <w:b/>
                <w:sz w:val="20"/>
                <w:szCs w:val="22"/>
              </w:rPr>
              <w:t>u</w:t>
            </w:r>
            <w:r w:rsidR="00EE51D4" w:rsidRPr="00AC64DF">
              <w:rPr>
                <w:rFonts w:ascii="Arial" w:hAnsi="Arial" w:cs="Arial"/>
                <w:b/>
                <w:sz w:val="20"/>
                <w:szCs w:val="22"/>
              </w:rPr>
              <w:t>p to one month’s rent</w:t>
            </w:r>
          </w:p>
          <w:p w:rsidR="00EE51D4" w:rsidRPr="00AC64DF" w:rsidRDefault="00EE51D4" w:rsidP="00EE51D4">
            <w:pPr>
              <w:rPr>
                <w:rFonts w:ascii="Arial" w:hAnsi="Arial" w:cs="Arial"/>
                <w:b/>
                <w:sz w:val="20"/>
                <w:szCs w:val="22"/>
              </w:rPr>
            </w:pPr>
          </w:p>
        </w:tc>
        <w:tc>
          <w:tcPr>
            <w:tcW w:w="6210" w:type="dxa"/>
          </w:tcPr>
          <w:p w:rsidR="00EE51D4" w:rsidRPr="00AC64DF" w:rsidRDefault="00EE51D4" w:rsidP="00EE51D4">
            <w:pPr>
              <w:rPr>
                <w:rFonts w:ascii="Arial" w:hAnsi="Arial" w:cs="Arial"/>
                <w:b/>
                <w:i/>
                <w:sz w:val="20"/>
                <w:szCs w:val="22"/>
              </w:rPr>
            </w:pPr>
            <w:r w:rsidRPr="00AC64DF">
              <w:rPr>
                <w:rFonts w:ascii="Arial" w:hAnsi="Arial" w:cs="Arial"/>
                <w:b/>
                <w:i/>
                <w:sz w:val="20"/>
                <w:szCs w:val="22"/>
              </w:rPr>
              <w:t>If you select to set a cap below one month’s rent please disclose:</w:t>
            </w:r>
          </w:p>
          <w:p w:rsidR="00EE51D4" w:rsidRPr="00AC64DF" w:rsidRDefault="00EE51D4" w:rsidP="00EE51D4">
            <w:pPr>
              <w:rPr>
                <w:rFonts w:ascii="Arial" w:hAnsi="Arial" w:cs="Arial"/>
                <w:b/>
                <w:i/>
                <w:sz w:val="20"/>
                <w:szCs w:val="22"/>
              </w:rPr>
            </w:pPr>
          </w:p>
        </w:tc>
      </w:tr>
      <w:tr w:rsidR="00EE51D4" w:rsidRPr="00AC64DF" w:rsidTr="00345AE1">
        <w:tc>
          <w:tcPr>
            <w:tcW w:w="4140" w:type="dxa"/>
          </w:tcPr>
          <w:p w:rsidR="00EE51D4" w:rsidRPr="00AC64DF" w:rsidRDefault="00EE51D4" w:rsidP="00EE51D4">
            <w:pPr>
              <w:jc w:val="center"/>
              <w:rPr>
                <w:rFonts w:ascii="Arial" w:hAnsi="Arial" w:cs="Arial"/>
                <w:b/>
                <w:sz w:val="20"/>
                <w:szCs w:val="22"/>
              </w:rPr>
            </w:pPr>
          </w:p>
          <w:p w:rsidR="00EE51D4" w:rsidRPr="00AC64DF" w:rsidRDefault="00EE51D4" w:rsidP="00EE51D4">
            <w:pPr>
              <w:jc w:val="center"/>
              <w:rPr>
                <w:rFonts w:ascii="Arial" w:hAnsi="Arial" w:cs="Arial"/>
                <w:b/>
                <w:sz w:val="20"/>
                <w:szCs w:val="22"/>
              </w:rPr>
            </w:pPr>
            <w:r w:rsidRPr="00AC64DF">
              <w:rPr>
                <w:rFonts w:ascii="Arial" w:hAnsi="Arial" w:cs="Arial"/>
                <w:b/>
                <w:sz w:val="20"/>
                <w:szCs w:val="22"/>
              </w:rPr>
              <w:t>Utility Deposits and Utility Arrearages</w:t>
            </w:r>
          </w:p>
          <w:p w:rsidR="00EE51D4" w:rsidRPr="00AC64DF" w:rsidRDefault="009A148A" w:rsidP="00E32C6F">
            <w:pPr>
              <w:jc w:val="center"/>
              <w:rPr>
                <w:rFonts w:ascii="Arial" w:hAnsi="Arial" w:cs="Arial"/>
                <w:b/>
                <w:sz w:val="20"/>
                <w:szCs w:val="22"/>
              </w:rPr>
            </w:pPr>
            <w:r w:rsidRPr="00AC64DF">
              <w:rPr>
                <w:rFonts w:ascii="Arial" w:hAnsi="Arial" w:cs="Arial"/>
                <w:b/>
                <w:sz w:val="20"/>
                <w:szCs w:val="22"/>
              </w:rPr>
              <w:t xml:space="preserve">capped at $1,500 per household </w:t>
            </w:r>
            <w:r w:rsidR="00EE51D4" w:rsidRPr="00AC64DF">
              <w:rPr>
                <w:rFonts w:ascii="Arial" w:hAnsi="Arial" w:cs="Arial"/>
                <w:b/>
                <w:sz w:val="20"/>
                <w:szCs w:val="22"/>
              </w:rPr>
              <w:t>per year for the combination of the 2 categories.</w:t>
            </w:r>
          </w:p>
          <w:p w:rsidR="00E32C6F" w:rsidRPr="00AC64DF" w:rsidRDefault="00E32C6F" w:rsidP="00E32C6F">
            <w:pPr>
              <w:jc w:val="center"/>
              <w:rPr>
                <w:rFonts w:ascii="Arial" w:hAnsi="Arial" w:cs="Arial"/>
                <w:b/>
                <w:sz w:val="20"/>
                <w:szCs w:val="22"/>
              </w:rPr>
            </w:pPr>
          </w:p>
        </w:tc>
        <w:tc>
          <w:tcPr>
            <w:tcW w:w="6210" w:type="dxa"/>
          </w:tcPr>
          <w:p w:rsidR="00EE51D4" w:rsidRPr="00AC64DF" w:rsidRDefault="00EE51D4" w:rsidP="00EE51D4">
            <w:pPr>
              <w:rPr>
                <w:rFonts w:ascii="Arial" w:hAnsi="Arial" w:cs="Arial"/>
                <w:b/>
                <w:i/>
                <w:sz w:val="20"/>
                <w:szCs w:val="22"/>
              </w:rPr>
            </w:pPr>
            <w:r w:rsidRPr="00AC64DF">
              <w:rPr>
                <w:rFonts w:ascii="Arial" w:hAnsi="Arial" w:cs="Arial"/>
                <w:b/>
                <w:i/>
                <w:sz w:val="20"/>
                <w:szCs w:val="22"/>
              </w:rPr>
              <w:t>If you select to set a cap below $1,500 please disclose:</w:t>
            </w:r>
          </w:p>
          <w:p w:rsidR="00E32C6F" w:rsidRPr="00AC64DF" w:rsidRDefault="00E32C6F" w:rsidP="00EE51D4">
            <w:pPr>
              <w:rPr>
                <w:rFonts w:ascii="Arial" w:hAnsi="Arial" w:cs="Arial"/>
                <w:sz w:val="20"/>
                <w:szCs w:val="22"/>
              </w:rPr>
            </w:pPr>
          </w:p>
        </w:tc>
      </w:tr>
      <w:tr w:rsidR="00EE51D4" w:rsidRPr="00AC64DF" w:rsidTr="00345AE1">
        <w:tc>
          <w:tcPr>
            <w:tcW w:w="10350" w:type="dxa"/>
            <w:gridSpan w:val="2"/>
          </w:tcPr>
          <w:p w:rsidR="00EE51D4" w:rsidRPr="00AC64DF" w:rsidRDefault="00EE51D4" w:rsidP="00EE51D4">
            <w:pPr>
              <w:jc w:val="center"/>
              <w:rPr>
                <w:rFonts w:ascii="Arial" w:hAnsi="Arial" w:cs="Arial"/>
                <w:b/>
                <w:i/>
                <w:sz w:val="20"/>
                <w:szCs w:val="22"/>
              </w:rPr>
            </w:pPr>
            <w:r w:rsidRPr="00AC64DF">
              <w:rPr>
                <w:rFonts w:ascii="Arial" w:hAnsi="Arial" w:cs="Arial"/>
                <w:b/>
                <w:i/>
                <w:sz w:val="20"/>
                <w:szCs w:val="22"/>
              </w:rPr>
              <w:t>If your community selected to require participants to contribute to a portion of rent please disclose:</w:t>
            </w:r>
          </w:p>
          <w:p w:rsidR="00EE51D4" w:rsidRPr="00AC64DF" w:rsidRDefault="00D44221" w:rsidP="00EE51D4">
            <w:pPr>
              <w:rPr>
                <w:rFonts w:ascii="Arial" w:hAnsi="Arial" w:cs="Arial"/>
                <w:sz w:val="20"/>
                <w:szCs w:val="22"/>
              </w:rPr>
            </w:pPr>
            <w:r w:rsidRPr="001974AC">
              <w:rPr>
                <w:rFonts w:ascii="Arial" w:hAnsi="Arial" w:cs="Arial"/>
                <w:bCs/>
                <w:sz w:val="20"/>
                <w:szCs w:val="22"/>
              </w:rPr>
              <w:fldChar w:fldCharType="begin">
                <w:ffData>
                  <w:name w:val="Text1"/>
                  <w:enabled/>
                  <w:calcOnExit w:val="0"/>
                  <w:textInput/>
                </w:ffData>
              </w:fldChar>
            </w:r>
            <w:r w:rsidRPr="001974AC">
              <w:rPr>
                <w:rFonts w:ascii="Arial" w:hAnsi="Arial" w:cs="Arial"/>
                <w:bCs/>
                <w:sz w:val="20"/>
                <w:szCs w:val="22"/>
              </w:rPr>
              <w:instrText xml:space="preserve"> FORMTEXT </w:instrText>
            </w:r>
            <w:r w:rsidRPr="001974AC">
              <w:rPr>
                <w:rFonts w:ascii="Arial" w:hAnsi="Arial" w:cs="Arial"/>
                <w:bCs/>
                <w:sz w:val="20"/>
                <w:szCs w:val="22"/>
              </w:rPr>
            </w:r>
            <w:r w:rsidRPr="001974AC">
              <w:rPr>
                <w:rFonts w:ascii="Arial" w:hAnsi="Arial" w:cs="Arial"/>
                <w:bCs/>
                <w:sz w:val="20"/>
                <w:szCs w:val="22"/>
              </w:rPr>
              <w:fldChar w:fldCharType="separate"/>
            </w:r>
            <w:r w:rsidRPr="001974AC">
              <w:rPr>
                <w:rFonts w:ascii="Arial" w:hAnsi="Arial" w:cs="Arial"/>
                <w:bCs/>
                <w:sz w:val="20"/>
                <w:szCs w:val="22"/>
              </w:rPr>
              <w:t>Yes, 1% of the gross monthly income is required of participants for short term leasing assistance.</w:t>
            </w:r>
            <w:r w:rsidRPr="001974AC">
              <w:rPr>
                <w:rFonts w:ascii="Arial" w:hAnsi="Arial" w:cs="Arial"/>
                <w:bCs/>
                <w:sz w:val="20"/>
                <w:szCs w:val="22"/>
              </w:rPr>
              <w:t> </w:t>
            </w:r>
            <w:r w:rsidRPr="001974AC">
              <w:rPr>
                <w:rFonts w:ascii="Arial" w:hAnsi="Arial" w:cs="Arial"/>
                <w:bCs/>
                <w:sz w:val="20"/>
                <w:szCs w:val="22"/>
              </w:rPr>
              <w:t> </w:t>
            </w:r>
            <w:r w:rsidRPr="001974AC">
              <w:rPr>
                <w:rFonts w:ascii="Arial" w:hAnsi="Arial" w:cs="Arial"/>
                <w:bCs/>
                <w:sz w:val="20"/>
                <w:szCs w:val="22"/>
              </w:rPr>
              <w:t> </w:t>
            </w:r>
            <w:r w:rsidRPr="001974AC">
              <w:rPr>
                <w:rFonts w:ascii="Arial" w:hAnsi="Arial" w:cs="Arial"/>
                <w:bCs/>
                <w:sz w:val="20"/>
                <w:szCs w:val="22"/>
              </w:rPr>
              <w:t> </w:t>
            </w:r>
            <w:r w:rsidRPr="001974AC">
              <w:rPr>
                <w:rFonts w:ascii="Arial" w:hAnsi="Arial" w:cs="Arial"/>
                <w:bCs/>
                <w:sz w:val="20"/>
                <w:szCs w:val="22"/>
              </w:rPr>
              <w:t> </w:t>
            </w:r>
            <w:r w:rsidRPr="001974AC">
              <w:rPr>
                <w:rFonts w:ascii="Arial" w:hAnsi="Arial" w:cs="Arial"/>
                <w:bCs/>
                <w:sz w:val="20"/>
                <w:szCs w:val="22"/>
              </w:rPr>
              <w:fldChar w:fldCharType="end"/>
            </w:r>
          </w:p>
          <w:p w:rsidR="00EE51D4" w:rsidRPr="00AC64DF" w:rsidRDefault="00EE51D4" w:rsidP="00EE51D4">
            <w:pPr>
              <w:rPr>
                <w:rFonts w:ascii="Arial" w:hAnsi="Arial" w:cs="Arial"/>
                <w:b/>
                <w:i/>
                <w:sz w:val="20"/>
                <w:szCs w:val="22"/>
              </w:rPr>
            </w:pPr>
          </w:p>
        </w:tc>
      </w:tr>
    </w:tbl>
    <w:p w:rsidR="009E5FE6" w:rsidRPr="00AC64DF" w:rsidRDefault="009E5FE6" w:rsidP="00CA70DE">
      <w:pPr>
        <w:pStyle w:val="I"/>
        <w:ind w:left="0" w:firstLine="0"/>
        <w:rPr>
          <w:rFonts w:cs="Arial"/>
          <w:b/>
          <w:bCs/>
          <w:sz w:val="20"/>
        </w:rPr>
      </w:pPr>
    </w:p>
    <w:sectPr w:rsidR="009E5FE6" w:rsidRPr="00AC64DF" w:rsidSect="00F32532">
      <w:pgSz w:w="12240" w:h="15840"/>
      <w:pgMar w:top="540" w:right="1440" w:bottom="1080" w:left="1440" w:header="0" w:footer="308"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425" w:rsidRDefault="00303425">
      <w:r>
        <w:separator/>
      </w:r>
    </w:p>
  </w:endnote>
  <w:endnote w:type="continuationSeparator" w:id="0">
    <w:p w:rsidR="00303425" w:rsidRDefault="0030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25" w:rsidRDefault="00303425" w:rsidP="004C4B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- 13 -</w:t>
    </w:r>
    <w:r>
      <w:rPr>
        <w:rStyle w:val="PageNumber"/>
      </w:rPr>
      <w:fldChar w:fldCharType="end"/>
    </w:r>
  </w:p>
  <w:p w:rsidR="00303425" w:rsidRDefault="00303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25" w:rsidRPr="006978C0" w:rsidRDefault="00303425" w:rsidP="009A6800">
    <w:pPr>
      <w:pStyle w:val="Footer"/>
      <w:rPr>
        <w:rFonts w:ascii="Arial" w:hAnsi="Arial" w:cs="Arial"/>
        <w:sz w:val="18"/>
        <w:szCs w:val="18"/>
      </w:rPr>
    </w:pPr>
    <w:r>
      <w:rPr>
        <w:rFonts w:ascii="Arial" w:hAnsi="Arial" w:cs="Arial"/>
        <w:sz w:val="18"/>
        <w:szCs w:val="18"/>
      </w:rPr>
      <w:tab/>
    </w:r>
    <w:r w:rsidRPr="00527B45">
      <w:rPr>
        <w:rStyle w:val="PageNumber"/>
        <w:rFonts w:ascii="Arial" w:hAnsi="Arial" w:cs="Arial"/>
        <w:sz w:val="20"/>
        <w:szCs w:val="20"/>
      </w:rPr>
      <w:fldChar w:fldCharType="begin"/>
    </w:r>
    <w:r w:rsidRPr="00527B45">
      <w:rPr>
        <w:rStyle w:val="PageNumber"/>
        <w:rFonts w:ascii="Arial" w:hAnsi="Arial" w:cs="Arial"/>
        <w:sz w:val="20"/>
        <w:szCs w:val="20"/>
      </w:rPr>
      <w:instrText xml:space="preserve"> PAGE </w:instrText>
    </w:r>
    <w:r w:rsidRPr="00527B45">
      <w:rPr>
        <w:rStyle w:val="PageNumber"/>
        <w:rFonts w:ascii="Arial" w:hAnsi="Arial" w:cs="Arial"/>
        <w:sz w:val="20"/>
        <w:szCs w:val="20"/>
      </w:rPr>
      <w:fldChar w:fldCharType="separate"/>
    </w:r>
    <w:r w:rsidR="0025795B">
      <w:rPr>
        <w:rStyle w:val="PageNumber"/>
        <w:rFonts w:ascii="Arial" w:hAnsi="Arial" w:cs="Arial"/>
        <w:noProof/>
        <w:sz w:val="20"/>
        <w:szCs w:val="20"/>
      </w:rPr>
      <w:t>- 8 -</w:t>
    </w:r>
    <w:r w:rsidRPr="00527B45">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425" w:rsidRDefault="00303425">
      <w:r>
        <w:separator/>
      </w:r>
    </w:p>
  </w:footnote>
  <w:footnote w:type="continuationSeparator" w:id="0">
    <w:p w:rsidR="00303425" w:rsidRDefault="0030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25" w:rsidRPr="00CA70DE" w:rsidRDefault="00303425" w:rsidP="00CA7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E388AE2"/>
    <w:lvl w:ilvl="0">
      <w:start w:val="2"/>
      <w:numFmt w:val="upperLetter"/>
      <w:pStyle w:val="Heading8"/>
      <w:lvlText w:val="%1. "/>
      <w:legacy w:legacy="1" w:legacySpace="0" w:legacyIndent="360"/>
      <w:lvlJc w:val="left"/>
      <w:pPr>
        <w:ind w:left="360" w:hanging="360"/>
      </w:pPr>
      <w:rPr>
        <w:rFonts w:cs="Times New Roman"/>
        <w:b/>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000001A"/>
    <w:multiLevelType w:val="multilevel"/>
    <w:tmpl w:val="00000000"/>
    <w:lvl w:ilvl="0">
      <w:start w:val="1"/>
      <w:numFmt w:val="upperLetter"/>
      <w:pStyle w:val="Level1"/>
      <w:lvlText w:val="%1."/>
      <w:lvlJc w:val="left"/>
      <w:pPr>
        <w:tabs>
          <w:tab w:val="num" w:pos="540"/>
        </w:tabs>
        <w:ind w:left="7920" w:hanging="7920"/>
      </w:pPr>
      <w:rPr>
        <w:rFonts w:ascii="Arial" w:hAnsi="Arial" w:cs="Arial"/>
        <w:sz w:val="22"/>
        <w:szCs w:val="22"/>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15D09A6"/>
    <w:multiLevelType w:val="hybridMultilevel"/>
    <w:tmpl w:val="849CE15E"/>
    <w:lvl w:ilvl="0" w:tplc="774407E8">
      <w:start w:val="1"/>
      <w:numFmt w:val="bullet"/>
      <w:lvlText w:val=""/>
      <w:lvlJc w:val="left"/>
      <w:pPr>
        <w:ind w:left="1350" w:hanging="360"/>
      </w:pPr>
      <w:rPr>
        <w:rFonts w:ascii="Symbol" w:hAnsi="Symbol"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45E4567"/>
    <w:multiLevelType w:val="hybridMultilevel"/>
    <w:tmpl w:val="6D1C2452"/>
    <w:lvl w:ilvl="0" w:tplc="6B7E30F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D8E28D8"/>
    <w:multiLevelType w:val="hybridMultilevel"/>
    <w:tmpl w:val="4FB07C5C"/>
    <w:lvl w:ilvl="0" w:tplc="6E5AD50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36F9B"/>
    <w:multiLevelType w:val="hybridMultilevel"/>
    <w:tmpl w:val="B1604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CD1F95"/>
    <w:multiLevelType w:val="hybridMultilevel"/>
    <w:tmpl w:val="5AC0F4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545826"/>
    <w:multiLevelType w:val="hybridMultilevel"/>
    <w:tmpl w:val="D6BEF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9A20F6"/>
    <w:multiLevelType w:val="hybridMultilevel"/>
    <w:tmpl w:val="3CF27342"/>
    <w:lvl w:ilvl="0" w:tplc="1DA48382">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82400E7"/>
    <w:multiLevelType w:val="hybridMultilevel"/>
    <w:tmpl w:val="99FA86D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0">
    <w:nsid w:val="3B8A645F"/>
    <w:multiLevelType w:val="hybridMultilevel"/>
    <w:tmpl w:val="C366D692"/>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11">
    <w:nsid w:val="43850525"/>
    <w:multiLevelType w:val="hybridMultilevel"/>
    <w:tmpl w:val="0538A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8732C62"/>
    <w:multiLevelType w:val="hybridMultilevel"/>
    <w:tmpl w:val="E04EA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AF7DC6"/>
    <w:multiLevelType w:val="hybridMultilevel"/>
    <w:tmpl w:val="6F50C394"/>
    <w:lvl w:ilvl="0" w:tplc="844CD4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B4D010A"/>
    <w:multiLevelType w:val="hybridMultilevel"/>
    <w:tmpl w:val="C19AAED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BA3D7F"/>
    <w:multiLevelType w:val="hybridMultilevel"/>
    <w:tmpl w:val="F6E203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F5E5F7C"/>
    <w:multiLevelType w:val="hybridMultilevel"/>
    <w:tmpl w:val="5A62B946"/>
    <w:lvl w:ilvl="0" w:tplc="346ECA1E">
      <w:start w:val="1"/>
      <w:numFmt w:val="lowerLetter"/>
      <w:lvlText w:val="%1."/>
      <w:lvlJc w:val="left"/>
      <w:pPr>
        <w:ind w:left="720" w:hanging="360"/>
      </w:pPr>
      <w:rPr>
        <w:rFonts w:ascii="Arial" w:eastAsia="Times New Roman" w:hAnsi="Arial" w:cs="Arial"/>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3702AC"/>
    <w:multiLevelType w:val="hybridMultilevel"/>
    <w:tmpl w:val="2C7E54DE"/>
    <w:lvl w:ilvl="0" w:tplc="868E7F62">
      <w:start w:val="1"/>
      <w:numFmt w:val="none"/>
      <w:lvlText w:val="C."/>
      <w:lvlJc w:val="left"/>
      <w:pPr>
        <w:tabs>
          <w:tab w:val="num" w:pos="540"/>
        </w:tabs>
        <w:ind w:left="540" w:hanging="360"/>
      </w:pPr>
      <w:rPr>
        <w:rFonts w:cs="Times New Roman" w:hint="default"/>
        <w:b/>
      </w:rPr>
    </w:lvl>
    <w:lvl w:ilvl="1" w:tplc="04090001">
      <w:start w:val="1"/>
      <w:numFmt w:val="bullet"/>
      <w:lvlText w:val=""/>
      <w:lvlJc w:val="left"/>
      <w:pPr>
        <w:tabs>
          <w:tab w:val="num" w:pos="1080"/>
        </w:tabs>
        <w:ind w:left="1080" w:hanging="360"/>
      </w:pPr>
      <w:rPr>
        <w:rFonts w:ascii="Symbol" w:hAnsi="Symbol" w:hint="default"/>
      </w:rPr>
    </w:lvl>
    <w:lvl w:ilvl="2" w:tplc="D8AA8426">
      <w:start w:val="6"/>
      <w:numFmt w:val="upperLetter"/>
      <w:lvlText w:val="%3."/>
      <w:lvlJc w:val="left"/>
      <w:pPr>
        <w:ind w:left="1980" w:hanging="360"/>
      </w:pPr>
      <w:rPr>
        <w:rFonts w:cs="Times New Roman" w:hint="default"/>
        <w:b/>
      </w:rPr>
    </w:lvl>
    <w:lvl w:ilvl="3" w:tplc="4B323390">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0AB0FA9"/>
    <w:multiLevelType w:val="hybridMultilevel"/>
    <w:tmpl w:val="A0848FE0"/>
    <w:lvl w:ilvl="0" w:tplc="58367D3A">
      <w:start w:val="735"/>
      <w:numFmt w:val="bullet"/>
      <w:lvlText w:val=""/>
      <w:lvlJc w:val="left"/>
      <w:pPr>
        <w:tabs>
          <w:tab w:val="num" w:pos="1710"/>
        </w:tabs>
        <w:ind w:left="1710" w:hanging="360"/>
      </w:pPr>
      <w:rPr>
        <w:rFonts w:ascii="Wingdings" w:eastAsia="Times New Roman"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nsid w:val="7B8A2A40"/>
    <w:multiLevelType w:val="hybridMultilevel"/>
    <w:tmpl w:val="FF564672"/>
    <w:lvl w:ilvl="0" w:tplc="B40849C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7"/>
  </w:num>
  <w:num w:numId="4">
    <w:abstractNumId w:val="18"/>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11"/>
  </w:num>
  <w:num w:numId="10">
    <w:abstractNumId w:val="16"/>
  </w:num>
  <w:num w:numId="11">
    <w:abstractNumId w:val="19"/>
  </w:num>
  <w:num w:numId="12">
    <w:abstractNumId w:val="5"/>
  </w:num>
  <w:num w:numId="13">
    <w:abstractNumId w:val="6"/>
  </w:num>
  <w:num w:numId="14">
    <w:abstractNumId w:val="2"/>
  </w:num>
  <w:num w:numId="15">
    <w:abstractNumId w:val="7"/>
  </w:num>
  <w:num w:numId="16">
    <w:abstractNumId w:val="15"/>
  </w:num>
  <w:num w:numId="17">
    <w:abstractNumId w:val="10"/>
  </w:num>
  <w:num w:numId="18">
    <w:abstractNumId w:val="12"/>
  </w:num>
  <w:num w:numId="19">
    <w:abstractNumId w:val="9"/>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DD"/>
    <w:rsid w:val="000002FF"/>
    <w:rsid w:val="0000111A"/>
    <w:rsid w:val="000017AF"/>
    <w:rsid w:val="00003275"/>
    <w:rsid w:val="00011383"/>
    <w:rsid w:val="000116F1"/>
    <w:rsid w:val="00014487"/>
    <w:rsid w:val="00015BA2"/>
    <w:rsid w:val="000167A5"/>
    <w:rsid w:val="00020934"/>
    <w:rsid w:val="0002793F"/>
    <w:rsid w:val="000345B1"/>
    <w:rsid w:val="0003489E"/>
    <w:rsid w:val="0003590F"/>
    <w:rsid w:val="00035EE9"/>
    <w:rsid w:val="00036C11"/>
    <w:rsid w:val="000462B3"/>
    <w:rsid w:val="000521C5"/>
    <w:rsid w:val="000528D3"/>
    <w:rsid w:val="000547FE"/>
    <w:rsid w:val="0005678F"/>
    <w:rsid w:val="00064772"/>
    <w:rsid w:val="00067FBC"/>
    <w:rsid w:val="00071673"/>
    <w:rsid w:val="0007615C"/>
    <w:rsid w:val="00083277"/>
    <w:rsid w:val="000875A7"/>
    <w:rsid w:val="000932A9"/>
    <w:rsid w:val="00094903"/>
    <w:rsid w:val="000960C1"/>
    <w:rsid w:val="0009731F"/>
    <w:rsid w:val="000A4066"/>
    <w:rsid w:val="000A41D4"/>
    <w:rsid w:val="000A4D88"/>
    <w:rsid w:val="000A630E"/>
    <w:rsid w:val="000B192F"/>
    <w:rsid w:val="000B222B"/>
    <w:rsid w:val="000B31A4"/>
    <w:rsid w:val="000B36F8"/>
    <w:rsid w:val="000B3C42"/>
    <w:rsid w:val="000B6DD8"/>
    <w:rsid w:val="000C13DC"/>
    <w:rsid w:val="000C1767"/>
    <w:rsid w:val="000D0C47"/>
    <w:rsid w:val="000D112B"/>
    <w:rsid w:val="000D232C"/>
    <w:rsid w:val="000D4545"/>
    <w:rsid w:val="000D5C1F"/>
    <w:rsid w:val="000D7B94"/>
    <w:rsid w:val="000E648C"/>
    <w:rsid w:val="000E6808"/>
    <w:rsid w:val="000E68F2"/>
    <w:rsid w:val="000E733E"/>
    <w:rsid w:val="00100DC6"/>
    <w:rsid w:val="0010453F"/>
    <w:rsid w:val="00104B47"/>
    <w:rsid w:val="00107951"/>
    <w:rsid w:val="00110B79"/>
    <w:rsid w:val="00110F85"/>
    <w:rsid w:val="00112C78"/>
    <w:rsid w:val="00113D5C"/>
    <w:rsid w:val="0011463C"/>
    <w:rsid w:val="0012137E"/>
    <w:rsid w:val="00122F5E"/>
    <w:rsid w:val="0012605F"/>
    <w:rsid w:val="00134F3F"/>
    <w:rsid w:val="0014203B"/>
    <w:rsid w:val="00142727"/>
    <w:rsid w:val="00142DAE"/>
    <w:rsid w:val="00151C5B"/>
    <w:rsid w:val="001537BD"/>
    <w:rsid w:val="0016595D"/>
    <w:rsid w:val="00170898"/>
    <w:rsid w:val="0017099D"/>
    <w:rsid w:val="00170F55"/>
    <w:rsid w:val="001721CF"/>
    <w:rsid w:val="0017234A"/>
    <w:rsid w:val="00173D96"/>
    <w:rsid w:val="0017418C"/>
    <w:rsid w:val="001818B9"/>
    <w:rsid w:val="001867C5"/>
    <w:rsid w:val="00191A08"/>
    <w:rsid w:val="00195C99"/>
    <w:rsid w:val="001973F6"/>
    <w:rsid w:val="001A3528"/>
    <w:rsid w:val="001B513E"/>
    <w:rsid w:val="001B59DB"/>
    <w:rsid w:val="001B743A"/>
    <w:rsid w:val="001B7828"/>
    <w:rsid w:val="001C2E72"/>
    <w:rsid w:val="001C3EBB"/>
    <w:rsid w:val="001C50D7"/>
    <w:rsid w:val="001C6941"/>
    <w:rsid w:val="001C71EC"/>
    <w:rsid w:val="001D08F3"/>
    <w:rsid w:val="001D6481"/>
    <w:rsid w:val="001E1F5A"/>
    <w:rsid w:val="001E598A"/>
    <w:rsid w:val="001E6320"/>
    <w:rsid w:val="001F2224"/>
    <w:rsid w:val="001F2DF9"/>
    <w:rsid w:val="001F35C8"/>
    <w:rsid w:val="001F4D81"/>
    <w:rsid w:val="002005C6"/>
    <w:rsid w:val="0020366E"/>
    <w:rsid w:val="002054C7"/>
    <w:rsid w:val="00206830"/>
    <w:rsid w:val="002076EE"/>
    <w:rsid w:val="00211BC7"/>
    <w:rsid w:val="00213014"/>
    <w:rsid w:val="00214A6E"/>
    <w:rsid w:val="0021562E"/>
    <w:rsid w:val="002256C0"/>
    <w:rsid w:val="00227770"/>
    <w:rsid w:val="002300C9"/>
    <w:rsid w:val="00234447"/>
    <w:rsid w:val="002375A8"/>
    <w:rsid w:val="00237F4D"/>
    <w:rsid w:val="00255DF9"/>
    <w:rsid w:val="0025795B"/>
    <w:rsid w:val="002601CA"/>
    <w:rsid w:val="00260396"/>
    <w:rsid w:val="00261B06"/>
    <w:rsid w:val="00263FE4"/>
    <w:rsid w:val="00264517"/>
    <w:rsid w:val="002655EE"/>
    <w:rsid w:val="00266C8B"/>
    <w:rsid w:val="0027123E"/>
    <w:rsid w:val="00271BC3"/>
    <w:rsid w:val="002725C6"/>
    <w:rsid w:val="002729B3"/>
    <w:rsid w:val="00280BD3"/>
    <w:rsid w:val="00286DFB"/>
    <w:rsid w:val="0029461E"/>
    <w:rsid w:val="0029644A"/>
    <w:rsid w:val="002A642E"/>
    <w:rsid w:val="002A6834"/>
    <w:rsid w:val="002A6900"/>
    <w:rsid w:val="002B05C1"/>
    <w:rsid w:val="002B2093"/>
    <w:rsid w:val="002B357E"/>
    <w:rsid w:val="002B5926"/>
    <w:rsid w:val="002B76F0"/>
    <w:rsid w:val="002C01AF"/>
    <w:rsid w:val="002C0FC1"/>
    <w:rsid w:val="002C7461"/>
    <w:rsid w:val="002D790B"/>
    <w:rsid w:val="002E5522"/>
    <w:rsid w:val="002E7445"/>
    <w:rsid w:val="002F1DD2"/>
    <w:rsid w:val="002F3B83"/>
    <w:rsid w:val="00302821"/>
    <w:rsid w:val="00303425"/>
    <w:rsid w:val="00304FE5"/>
    <w:rsid w:val="0030787E"/>
    <w:rsid w:val="00307DB6"/>
    <w:rsid w:val="00311167"/>
    <w:rsid w:val="003131FF"/>
    <w:rsid w:val="00321E23"/>
    <w:rsid w:val="00323457"/>
    <w:rsid w:val="00337E20"/>
    <w:rsid w:val="00341F85"/>
    <w:rsid w:val="0034205B"/>
    <w:rsid w:val="003436B1"/>
    <w:rsid w:val="00343827"/>
    <w:rsid w:val="0034478A"/>
    <w:rsid w:val="00345AE1"/>
    <w:rsid w:val="0034728F"/>
    <w:rsid w:val="003577D6"/>
    <w:rsid w:val="003632A9"/>
    <w:rsid w:val="00364096"/>
    <w:rsid w:val="00364412"/>
    <w:rsid w:val="00370E2C"/>
    <w:rsid w:val="0037772D"/>
    <w:rsid w:val="003850A5"/>
    <w:rsid w:val="00387F15"/>
    <w:rsid w:val="003939C6"/>
    <w:rsid w:val="00395BDF"/>
    <w:rsid w:val="003A0F3B"/>
    <w:rsid w:val="003A313A"/>
    <w:rsid w:val="003A4BCF"/>
    <w:rsid w:val="003A7353"/>
    <w:rsid w:val="003A792A"/>
    <w:rsid w:val="003A7A13"/>
    <w:rsid w:val="003B01B6"/>
    <w:rsid w:val="003B2BA5"/>
    <w:rsid w:val="003B2D18"/>
    <w:rsid w:val="003B663F"/>
    <w:rsid w:val="003C23DB"/>
    <w:rsid w:val="003C35C2"/>
    <w:rsid w:val="003C68EF"/>
    <w:rsid w:val="003D03B9"/>
    <w:rsid w:val="003E7765"/>
    <w:rsid w:val="003F3F62"/>
    <w:rsid w:val="003F3F8C"/>
    <w:rsid w:val="003F54B9"/>
    <w:rsid w:val="003F6B53"/>
    <w:rsid w:val="003F7A79"/>
    <w:rsid w:val="004018AA"/>
    <w:rsid w:val="00407156"/>
    <w:rsid w:val="00407329"/>
    <w:rsid w:val="004101DD"/>
    <w:rsid w:val="00411EF2"/>
    <w:rsid w:val="00415BC8"/>
    <w:rsid w:val="00416BDD"/>
    <w:rsid w:val="00417323"/>
    <w:rsid w:val="00417EA1"/>
    <w:rsid w:val="00422AD7"/>
    <w:rsid w:val="004240FD"/>
    <w:rsid w:val="004259B9"/>
    <w:rsid w:val="00435B01"/>
    <w:rsid w:val="0044026B"/>
    <w:rsid w:val="0044073A"/>
    <w:rsid w:val="00440F6E"/>
    <w:rsid w:val="00441846"/>
    <w:rsid w:val="00446691"/>
    <w:rsid w:val="00446E8E"/>
    <w:rsid w:val="00451ACD"/>
    <w:rsid w:val="0045277B"/>
    <w:rsid w:val="004651AD"/>
    <w:rsid w:val="004712E4"/>
    <w:rsid w:val="00473C54"/>
    <w:rsid w:val="004741AD"/>
    <w:rsid w:val="00474408"/>
    <w:rsid w:val="004747A0"/>
    <w:rsid w:val="00475602"/>
    <w:rsid w:val="004777F8"/>
    <w:rsid w:val="0048214C"/>
    <w:rsid w:val="00485C85"/>
    <w:rsid w:val="00486D5D"/>
    <w:rsid w:val="0049598A"/>
    <w:rsid w:val="004975AF"/>
    <w:rsid w:val="004A18D5"/>
    <w:rsid w:val="004A5530"/>
    <w:rsid w:val="004A5AC2"/>
    <w:rsid w:val="004A703E"/>
    <w:rsid w:val="004B1F66"/>
    <w:rsid w:val="004B24E5"/>
    <w:rsid w:val="004B2CE7"/>
    <w:rsid w:val="004B7AC9"/>
    <w:rsid w:val="004C4B74"/>
    <w:rsid w:val="004C5AAC"/>
    <w:rsid w:val="004C5FD5"/>
    <w:rsid w:val="004C6D19"/>
    <w:rsid w:val="004D5454"/>
    <w:rsid w:val="004E3E7A"/>
    <w:rsid w:val="0050389B"/>
    <w:rsid w:val="00510C6F"/>
    <w:rsid w:val="005145C1"/>
    <w:rsid w:val="00527B45"/>
    <w:rsid w:val="0053155C"/>
    <w:rsid w:val="0053197A"/>
    <w:rsid w:val="00532F1E"/>
    <w:rsid w:val="0054598B"/>
    <w:rsid w:val="00550D80"/>
    <w:rsid w:val="00552530"/>
    <w:rsid w:val="00552D16"/>
    <w:rsid w:val="0055396A"/>
    <w:rsid w:val="0055440C"/>
    <w:rsid w:val="00554661"/>
    <w:rsid w:val="00555783"/>
    <w:rsid w:val="00555DFB"/>
    <w:rsid w:val="00556036"/>
    <w:rsid w:val="00556265"/>
    <w:rsid w:val="005604AD"/>
    <w:rsid w:val="005620C7"/>
    <w:rsid w:val="005626D5"/>
    <w:rsid w:val="00566169"/>
    <w:rsid w:val="0057164A"/>
    <w:rsid w:val="005749DE"/>
    <w:rsid w:val="00584D51"/>
    <w:rsid w:val="00585379"/>
    <w:rsid w:val="005879AD"/>
    <w:rsid w:val="005920FE"/>
    <w:rsid w:val="00593420"/>
    <w:rsid w:val="005939B4"/>
    <w:rsid w:val="00594036"/>
    <w:rsid w:val="00594DE3"/>
    <w:rsid w:val="005A0381"/>
    <w:rsid w:val="005A3C6B"/>
    <w:rsid w:val="005A3EB9"/>
    <w:rsid w:val="005A4521"/>
    <w:rsid w:val="005A4E24"/>
    <w:rsid w:val="005B009D"/>
    <w:rsid w:val="005C3A05"/>
    <w:rsid w:val="005C447B"/>
    <w:rsid w:val="005D013A"/>
    <w:rsid w:val="005D716B"/>
    <w:rsid w:val="005E06DF"/>
    <w:rsid w:val="005E1A0C"/>
    <w:rsid w:val="005E257A"/>
    <w:rsid w:val="005E4C4F"/>
    <w:rsid w:val="005E59E3"/>
    <w:rsid w:val="005F18E3"/>
    <w:rsid w:val="005F3432"/>
    <w:rsid w:val="005F3764"/>
    <w:rsid w:val="005F6A7D"/>
    <w:rsid w:val="006007F4"/>
    <w:rsid w:val="0060088B"/>
    <w:rsid w:val="00601F72"/>
    <w:rsid w:val="0060210D"/>
    <w:rsid w:val="006070BA"/>
    <w:rsid w:val="0061040F"/>
    <w:rsid w:val="006125A7"/>
    <w:rsid w:val="0062230F"/>
    <w:rsid w:val="00622554"/>
    <w:rsid w:val="00622867"/>
    <w:rsid w:val="006248A3"/>
    <w:rsid w:val="00624B53"/>
    <w:rsid w:val="00625327"/>
    <w:rsid w:val="006425B4"/>
    <w:rsid w:val="0065076C"/>
    <w:rsid w:val="00653B61"/>
    <w:rsid w:val="00663C92"/>
    <w:rsid w:val="00664CD0"/>
    <w:rsid w:val="006739B2"/>
    <w:rsid w:val="006765DB"/>
    <w:rsid w:val="00682C1B"/>
    <w:rsid w:val="0068776D"/>
    <w:rsid w:val="006916C0"/>
    <w:rsid w:val="00693E1B"/>
    <w:rsid w:val="006972C1"/>
    <w:rsid w:val="006978A6"/>
    <w:rsid w:val="006978C0"/>
    <w:rsid w:val="006A39FC"/>
    <w:rsid w:val="006A4DA4"/>
    <w:rsid w:val="006B42A7"/>
    <w:rsid w:val="006B5B9B"/>
    <w:rsid w:val="006B649E"/>
    <w:rsid w:val="006B6779"/>
    <w:rsid w:val="006B785B"/>
    <w:rsid w:val="006C1397"/>
    <w:rsid w:val="006C2676"/>
    <w:rsid w:val="006D2DFC"/>
    <w:rsid w:val="006E0279"/>
    <w:rsid w:val="006E3C8E"/>
    <w:rsid w:val="006E52D7"/>
    <w:rsid w:val="006F17C3"/>
    <w:rsid w:val="006F1F70"/>
    <w:rsid w:val="006F5AEB"/>
    <w:rsid w:val="00704D65"/>
    <w:rsid w:val="00707D4F"/>
    <w:rsid w:val="00710971"/>
    <w:rsid w:val="00712608"/>
    <w:rsid w:val="00714526"/>
    <w:rsid w:val="00722922"/>
    <w:rsid w:val="007249BB"/>
    <w:rsid w:val="0072721D"/>
    <w:rsid w:val="007317BC"/>
    <w:rsid w:val="00734039"/>
    <w:rsid w:val="007365E6"/>
    <w:rsid w:val="00741467"/>
    <w:rsid w:val="007465D9"/>
    <w:rsid w:val="0075022A"/>
    <w:rsid w:val="00750D88"/>
    <w:rsid w:val="007510F0"/>
    <w:rsid w:val="00751E1F"/>
    <w:rsid w:val="00752877"/>
    <w:rsid w:val="00760C79"/>
    <w:rsid w:val="00764BC9"/>
    <w:rsid w:val="0077123D"/>
    <w:rsid w:val="0077381F"/>
    <w:rsid w:val="00773AD9"/>
    <w:rsid w:val="00781D9A"/>
    <w:rsid w:val="007831D4"/>
    <w:rsid w:val="0078411A"/>
    <w:rsid w:val="00784AAE"/>
    <w:rsid w:val="00785538"/>
    <w:rsid w:val="00792097"/>
    <w:rsid w:val="00795730"/>
    <w:rsid w:val="007A1399"/>
    <w:rsid w:val="007A373A"/>
    <w:rsid w:val="007A430F"/>
    <w:rsid w:val="007A48CB"/>
    <w:rsid w:val="007A5931"/>
    <w:rsid w:val="007A643D"/>
    <w:rsid w:val="007B0F49"/>
    <w:rsid w:val="007B2A9F"/>
    <w:rsid w:val="007C021E"/>
    <w:rsid w:val="007C0E01"/>
    <w:rsid w:val="007C131E"/>
    <w:rsid w:val="007C3E12"/>
    <w:rsid w:val="007C6F97"/>
    <w:rsid w:val="007D06A7"/>
    <w:rsid w:val="007D178D"/>
    <w:rsid w:val="007D62AD"/>
    <w:rsid w:val="007E3698"/>
    <w:rsid w:val="007E5FBC"/>
    <w:rsid w:val="007E66B4"/>
    <w:rsid w:val="007F35FE"/>
    <w:rsid w:val="007F55BD"/>
    <w:rsid w:val="00807FE3"/>
    <w:rsid w:val="00810504"/>
    <w:rsid w:val="008110C0"/>
    <w:rsid w:val="00813510"/>
    <w:rsid w:val="008163DC"/>
    <w:rsid w:val="0082143E"/>
    <w:rsid w:val="0082392C"/>
    <w:rsid w:val="00823ABD"/>
    <w:rsid w:val="0082464C"/>
    <w:rsid w:val="008268C5"/>
    <w:rsid w:val="00835020"/>
    <w:rsid w:val="00847B02"/>
    <w:rsid w:val="008515BA"/>
    <w:rsid w:val="00852B36"/>
    <w:rsid w:val="00852D96"/>
    <w:rsid w:val="00852F5E"/>
    <w:rsid w:val="00864299"/>
    <w:rsid w:val="00870735"/>
    <w:rsid w:val="00870A5D"/>
    <w:rsid w:val="00874DA0"/>
    <w:rsid w:val="00876F02"/>
    <w:rsid w:val="00881DF0"/>
    <w:rsid w:val="00882AEB"/>
    <w:rsid w:val="008859EC"/>
    <w:rsid w:val="00887FE9"/>
    <w:rsid w:val="00890E99"/>
    <w:rsid w:val="0089132F"/>
    <w:rsid w:val="008922D4"/>
    <w:rsid w:val="008924AF"/>
    <w:rsid w:val="008948AF"/>
    <w:rsid w:val="00897D1E"/>
    <w:rsid w:val="008A2EB1"/>
    <w:rsid w:val="008A58B3"/>
    <w:rsid w:val="008A7880"/>
    <w:rsid w:val="008B01F9"/>
    <w:rsid w:val="008B2BA7"/>
    <w:rsid w:val="008B3EB9"/>
    <w:rsid w:val="008B5549"/>
    <w:rsid w:val="008B7A50"/>
    <w:rsid w:val="008B7E0D"/>
    <w:rsid w:val="008C0C29"/>
    <w:rsid w:val="008C165F"/>
    <w:rsid w:val="008C21A5"/>
    <w:rsid w:val="008C223C"/>
    <w:rsid w:val="008C2713"/>
    <w:rsid w:val="008C4E59"/>
    <w:rsid w:val="008C535C"/>
    <w:rsid w:val="008C6E30"/>
    <w:rsid w:val="008D1353"/>
    <w:rsid w:val="008D1C98"/>
    <w:rsid w:val="008E05FB"/>
    <w:rsid w:val="008E2947"/>
    <w:rsid w:val="008E3096"/>
    <w:rsid w:val="008E3634"/>
    <w:rsid w:val="008E3FC9"/>
    <w:rsid w:val="008E41F6"/>
    <w:rsid w:val="008E604F"/>
    <w:rsid w:val="008F5392"/>
    <w:rsid w:val="008F5B1E"/>
    <w:rsid w:val="008F63C6"/>
    <w:rsid w:val="00900497"/>
    <w:rsid w:val="009068E6"/>
    <w:rsid w:val="00914238"/>
    <w:rsid w:val="0091478D"/>
    <w:rsid w:val="00922FBA"/>
    <w:rsid w:val="009252DB"/>
    <w:rsid w:val="0093041C"/>
    <w:rsid w:val="009316E2"/>
    <w:rsid w:val="00931F9E"/>
    <w:rsid w:val="00933A20"/>
    <w:rsid w:val="00933FE9"/>
    <w:rsid w:val="00945664"/>
    <w:rsid w:val="00947B8B"/>
    <w:rsid w:val="009547D4"/>
    <w:rsid w:val="00954E8A"/>
    <w:rsid w:val="0095549D"/>
    <w:rsid w:val="00955EBF"/>
    <w:rsid w:val="00956B98"/>
    <w:rsid w:val="00956E4A"/>
    <w:rsid w:val="009644D7"/>
    <w:rsid w:val="00964E2C"/>
    <w:rsid w:val="009673E7"/>
    <w:rsid w:val="00981E3F"/>
    <w:rsid w:val="00997FC0"/>
    <w:rsid w:val="009A148A"/>
    <w:rsid w:val="009A6800"/>
    <w:rsid w:val="009A7F63"/>
    <w:rsid w:val="009B0CAF"/>
    <w:rsid w:val="009B0F1A"/>
    <w:rsid w:val="009B1735"/>
    <w:rsid w:val="009B1CDC"/>
    <w:rsid w:val="009B6E77"/>
    <w:rsid w:val="009C2BD0"/>
    <w:rsid w:val="009C605E"/>
    <w:rsid w:val="009C7C49"/>
    <w:rsid w:val="009D078E"/>
    <w:rsid w:val="009D4CBB"/>
    <w:rsid w:val="009D5638"/>
    <w:rsid w:val="009E2C6B"/>
    <w:rsid w:val="009E3141"/>
    <w:rsid w:val="009E55D9"/>
    <w:rsid w:val="009E5719"/>
    <w:rsid w:val="009E5FE6"/>
    <w:rsid w:val="009F51A0"/>
    <w:rsid w:val="00A03A01"/>
    <w:rsid w:val="00A07850"/>
    <w:rsid w:val="00A120B7"/>
    <w:rsid w:val="00A135D1"/>
    <w:rsid w:val="00A175F2"/>
    <w:rsid w:val="00A17AC1"/>
    <w:rsid w:val="00A22308"/>
    <w:rsid w:val="00A24715"/>
    <w:rsid w:val="00A25DA6"/>
    <w:rsid w:val="00A2607F"/>
    <w:rsid w:val="00A27386"/>
    <w:rsid w:val="00A35036"/>
    <w:rsid w:val="00A35225"/>
    <w:rsid w:val="00A45415"/>
    <w:rsid w:val="00A456FE"/>
    <w:rsid w:val="00A51E30"/>
    <w:rsid w:val="00A52B32"/>
    <w:rsid w:val="00A52EEA"/>
    <w:rsid w:val="00A52EF6"/>
    <w:rsid w:val="00A538AD"/>
    <w:rsid w:val="00A620F7"/>
    <w:rsid w:val="00A62B71"/>
    <w:rsid w:val="00A65A55"/>
    <w:rsid w:val="00A6665D"/>
    <w:rsid w:val="00A6692A"/>
    <w:rsid w:val="00A710DB"/>
    <w:rsid w:val="00A75B8C"/>
    <w:rsid w:val="00A775F6"/>
    <w:rsid w:val="00A80392"/>
    <w:rsid w:val="00A82C79"/>
    <w:rsid w:val="00A860C5"/>
    <w:rsid w:val="00A97801"/>
    <w:rsid w:val="00AA0647"/>
    <w:rsid w:val="00AA153A"/>
    <w:rsid w:val="00AA2ECF"/>
    <w:rsid w:val="00AA32F5"/>
    <w:rsid w:val="00AA6715"/>
    <w:rsid w:val="00AB6DB3"/>
    <w:rsid w:val="00AC6240"/>
    <w:rsid w:val="00AC64DF"/>
    <w:rsid w:val="00AD042A"/>
    <w:rsid w:val="00AD17B9"/>
    <w:rsid w:val="00AD319A"/>
    <w:rsid w:val="00AD4A4C"/>
    <w:rsid w:val="00AD65AA"/>
    <w:rsid w:val="00AE4723"/>
    <w:rsid w:val="00AE4794"/>
    <w:rsid w:val="00AF0ED0"/>
    <w:rsid w:val="00AF1138"/>
    <w:rsid w:val="00AF5361"/>
    <w:rsid w:val="00B018FB"/>
    <w:rsid w:val="00B03CB3"/>
    <w:rsid w:val="00B04BEC"/>
    <w:rsid w:val="00B11CF5"/>
    <w:rsid w:val="00B16081"/>
    <w:rsid w:val="00B225D6"/>
    <w:rsid w:val="00B22CEB"/>
    <w:rsid w:val="00B24423"/>
    <w:rsid w:val="00B269BC"/>
    <w:rsid w:val="00B27109"/>
    <w:rsid w:val="00B34769"/>
    <w:rsid w:val="00B37143"/>
    <w:rsid w:val="00B40A16"/>
    <w:rsid w:val="00B40EE1"/>
    <w:rsid w:val="00B41369"/>
    <w:rsid w:val="00B41477"/>
    <w:rsid w:val="00B41832"/>
    <w:rsid w:val="00B47C05"/>
    <w:rsid w:val="00B47D60"/>
    <w:rsid w:val="00B50029"/>
    <w:rsid w:val="00B61285"/>
    <w:rsid w:val="00B618E7"/>
    <w:rsid w:val="00B62193"/>
    <w:rsid w:val="00B64BB0"/>
    <w:rsid w:val="00B65411"/>
    <w:rsid w:val="00B66486"/>
    <w:rsid w:val="00B702A4"/>
    <w:rsid w:val="00B83AD8"/>
    <w:rsid w:val="00B85215"/>
    <w:rsid w:val="00B907B6"/>
    <w:rsid w:val="00B90D61"/>
    <w:rsid w:val="00B93C14"/>
    <w:rsid w:val="00B956F5"/>
    <w:rsid w:val="00BA3DC0"/>
    <w:rsid w:val="00BA4B34"/>
    <w:rsid w:val="00BA6102"/>
    <w:rsid w:val="00BB1A14"/>
    <w:rsid w:val="00BB5C63"/>
    <w:rsid w:val="00BB79A4"/>
    <w:rsid w:val="00BC069F"/>
    <w:rsid w:val="00BC2F43"/>
    <w:rsid w:val="00BC3AE1"/>
    <w:rsid w:val="00BC4ABB"/>
    <w:rsid w:val="00BD16B0"/>
    <w:rsid w:val="00BD1DEF"/>
    <w:rsid w:val="00BD323A"/>
    <w:rsid w:val="00BD3F10"/>
    <w:rsid w:val="00BD58A4"/>
    <w:rsid w:val="00BE438B"/>
    <w:rsid w:val="00BE6C86"/>
    <w:rsid w:val="00BE7752"/>
    <w:rsid w:val="00BE79D3"/>
    <w:rsid w:val="00BF2470"/>
    <w:rsid w:val="00BF4C34"/>
    <w:rsid w:val="00C004C0"/>
    <w:rsid w:val="00C0072F"/>
    <w:rsid w:val="00C10B2E"/>
    <w:rsid w:val="00C13E1F"/>
    <w:rsid w:val="00C24F41"/>
    <w:rsid w:val="00C27D11"/>
    <w:rsid w:val="00C316D0"/>
    <w:rsid w:val="00C40DB9"/>
    <w:rsid w:val="00C41726"/>
    <w:rsid w:val="00C43636"/>
    <w:rsid w:val="00C4369E"/>
    <w:rsid w:val="00C44F09"/>
    <w:rsid w:val="00C514F8"/>
    <w:rsid w:val="00C564E2"/>
    <w:rsid w:val="00C6444F"/>
    <w:rsid w:val="00C668FF"/>
    <w:rsid w:val="00C66E21"/>
    <w:rsid w:val="00C7649D"/>
    <w:rsid w:val="00C81434"/>
    <w:rsid w:val="00C81A59"/>
    <w:rsid w:val="00C81B2C"/>
    <w:rsid w:val="00C82B9F"/>
    <w:rsid w:val="00C850B2"/>
    <w:rsid w:val="00C92306"/>
    <w:rsid w:val="00C92753"/>
    <w:rsid w:val="00C946E8"/>
    <w:rsid w:val="00C94B58"/>
    <w:rsid w:val="00CA3C3F"/>
    <w:rsid w:val="00CA4108"/>
    <w:rsid w:val="00CA70DE"/>
    <w:rsid w:val="00CB71BA"/>
    <w:rsid w:val="00CB7F22"/>
    <w:rsid w:val="00CC184B"/>
    <w:rsid w:val="00CC480B"/>
    <w:rsid w:val="00CD052B"/>
    <w:rsid w:val="00CD06D8"/>
    <w:rsid w:val="00CD2236"/>
    <w:rsid w:val="00CD7DBA"/>
    <w:rsid w:val="00CE34C5"/>
    <w:rsid w:val="00CF0850"/>
    <w:rsid w:val="00CF4118"/>
    <w:rsid w:val="00CF4640"/>
    <w:rsid w:val="00D00646"/>
    <w:rsid w:val="00D024DC"/>
    <w:rsid w:val="00D02AA6"/>
    <w:rsid w:val="00D03E81"/>
    <w:rsid w:val="00D04EF1"/>
    <w:rsid w:val="00D05344"/>
    <w:rsid w:val="00D05F40"/>
    <w:rsid w:val="00D07763"/>
    <w:rsid w:val="00D108C6"/>
    <w:rsid w:val="00D14B0B"/>
    <w:rsid w:val="00D14F6E"/>
    <w:rsid w:val="00D22B6E"/>
    <w:rsid w:val="00D249B1"/>
    <w:rsid w:val="00D276B8"/>
    <w:rsid w:val="00D309E1"/>
    <w:rsid w:val="00D327C7"/>
    <w:rsid w:val="00D3354F"/>
    <w:rsid w:val="00D37C27"/>
    <w:rsid w:val="00D44221"/>
    <w:rsid w:val="00D50688"/>
    <w:rsid w:val="00D54D76"/>
    <w:rsid w:val="00D57E95"/>
    <w:rsid w:val="00D607C3"/>
    <w:rsid w:val="00D63C87"/>
    <w:rsid w:val="00D65ED0"/>
    <w:rsid w:val="00D74E8F"/>
    <w:rsid w:val="00D85FF3"/>
    <w:rsid w:val="00D87389"/>
    <w:rsid w:val="00D900E3"/>
    <w:rsid w:val="00D9148C"/>
    <w:rsid w:val="00D94730"/>
    <w:rsid w:val="00D968BC"/>
    <w:rsid w:val="00DB693F"/>
    <w:rsid w:val="00DC344B"/>
    <w:rsid w:val="00DC3F81"/>
    <w:rsid w:val="00DC5F74"/>
    <w:rsid w:val="00DD4F56"/>
    <w:rsid w:val="00DD5317"/>
    <w:rsid w:val="00DD5828"/>
    <w:rsid w:val="00DD6970"/>
    <w:rsid w:val="00DE30A0"/>
    <w:rsid w:val="00DE77EB"/>
    <w:rsid w:val="00DF0A32"/>
    <w:rsid w:val="00DF2B76"/>
    <w:rsid w:val="00DF511F"/>
    <w:rsid w:val="00DF57B7"/>
    <w:rsid w:val="00E021A0"/>
    <w:rsid w:val="00E03A8C"/>
    <w:rsid w:val="00E1386C"/>
    <w:rsid w:val="00E21CA5"/>
    <w:rsid w:val="00E226AB"/>
    <w:rsid w:val="00E25FA5"/>
    <w:rsid w:val="00E31D1D"/>
    <w:rsid w:val="00E32C6F"/>
    <w:rsid w:val="00E405B6"/>
    <w:rsid w:val="00E4354C"/>
    <w:rsid w:val="00E46054"/>
    <w:rsid w:val="00E461AD"/>
    <w:rsid w:val="00E51A24"/>
    <w:rsid w:val="00E531FE"/>
    <w:rsid w:val="00E53747"/>
    <w:rsid w:val="00E53A5B"/>
    <w:rsid w:val="00E544FA"/>
    <w:rsid w:val="00E55E20"/>
    <w:rsid w:val="00E569B4"/>
    <w:rsid w:val="00E611DC"/>
    <w:rsid w:val="00E63D4A"/>
    <w:rsid w:val="00E664BB"/>
    <w:rsid w:val="00E704BC"/>
    <w:rsid w:val="00E70E4E"/>
    <w:rsid w:val="00E772AD"/>
    <w:rsid w:val="00E80C6D"/>
    <w:rsid w:val="00E81CC7"/>
    <w:rsid w:val="00E821A0"/>
    <w:rsid w:val="00E83D96"/>
    <w:rsid w:val="00E84FEA"/>
    <w:rsid w:val="00E87706"/>
    <w:rsid w:val="00E9554B"/>
    <w:rsid w:val="00E97321"/>
    <w:rsid w:val="00EA2EDC"/>
    <w:rsid w:val="00EA5948"/>
    <w:rsid w:val="00EA775F"/>
    <w:rsid w:val="00EB5BB1"/>
    <w:rsid w:val="00EB74E8"/>
    <w:rsid w:val="00EC3605"/>
    <w:rsid w:val="00EC41B5"/>
    <w:rsid w:val="00EC4692"/>
    <w:rsid w:val="00ED14F7"/>
    <w:rsid w:val="00ED34CE"/>
    <w:rsid w:val="00ED41D9"/>
    <w:rsid w:val="00EE2272"/>
    <w:rsid w:val="00EE242B"/>
    <w:rsid w:val="00EE51D4"/>
    <w:rsid w:val="00EE6AC6"/>
    <w:rsid w:val="00EF22DD"/>
    <w:rsid w:val="00EF284B"/>
    <w:rsid w:val="00EF4487"/>
    <w:rsid w:val="00EF4985"/>
    <w:rsid w:val="00F00BBE"/>
    <w:rsid w:val="00F00C67"/>
    <w:rsid w:val="00F04706"/>
    <w:rsid w:val="00F05150"/>
    <w:rsid w:val="00F05582"/>
    <w:rsid w:val="00F113EE"/>
    <w:rsid w:val="00F116B0"/>
    <w:rsid w:val="00F1210A"/>
    <w:rsid w:val="00F12BDF"/>
    <w:rsid w:val="00F207DA"/>
    <w:rsid w:val="00F21160"/>
    <w:rsid w:val="00F244A1"/>
    <w:rsid w:val="00F24AA3"/>
    <w:rsid w:val="00F32532"/>
    <w:rsid w:val="00F339C2"/>
    <w:rsid w:val="00F45151"/>
    <w:rsid w:val="00F46BB6"/>
    <w:rsid w:val="00F6431F"/>
    <w:rsid w:val="00F674DD"/>
    <w:rsid w:val="00F678FF"/>
    <w:rsid w:val="00F70FA4"/>
    <w:rsid w:val="00F71964"/>
    <w:rsid w:val="00F72A95"/>
    <w:rsid w:val="00F77EC5"/>
    <w:rsid w:val="00F87A60"/>
    <w:rsid w:val="00F934B2"/>
    <w:rsid w:val="00F9397A"/>
    <w:rsid w:val="00F95619"/>
    <w:rsid w:val="00F963D8"/>
    <w:rsid w:val="00F96450"/>
    <w:rsid w:val="00F96A0C"/>
    <w:rsid w:val="00F96D5A"/>
    <w:rsid w:val="00F97227"/>
    <w:rsid w:val="00F97A26"/>
    <w:rsid w:val="00FA1DD4"/>
    <w:rsid w:val="00FA4D86"/>
    <w:rsid w:val="00FA52F6"/>
    <w:rsid w:val="00FB0318"/>
    <w:rsid w:val="00FB2161"/>
    <w:rsid w:val="00FB5853"/>
    <w:rsid w:val="00FC236B"/>
    <w:rsid w:val="00FC32E5"/>
    <w:rsid w:val="00FC3772"/>
    <w:rsid w:val="00FC461A"/>
    <w:rsid w:val="00FD0F0A"/>
    <w:rsid w:val="00FD1367"/>
    <w:rsid w:val="00FD574A"/>
    <w:rsid w:val="00FD7719"/>
    <w:rsid w:val="00FE10F4"/>
    <w:rsid w:val="00FE2637"/>
    <w:rsid w:val="00FE7758"/>
    <w:rsid w:val="00FF2085"/>
    <w:rsid w:val="00FF4ED4"/>
    <w:rsid w:val="00FF6375"/>
    <w:rsid w:val="00FF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4140"/>
        <w:tab w:val="left" w:pos="9360"/>
      </w:tabs>
      <w:spacing w:line="480" w:lineRule="auto"/>
      <w:jc w:val="both"/>
      <w:outlineLvl w:val="0"/>
    </w:pPr>
    <w:rPr>
      <w:rFonts w:ascii="Arial" w:hAnsi="Arial" w:cs="Arial"/>
      <w:b/>
      <w:bCs/>
      <w:spacing w:val="-6"/>
      <w:sz w:val="22"/>
      <w:szCs w:val="22"/>
    </w:rPr>
  </w:style>
  <w:style w:type="paragraph" w:styleId="Heading3">
    <w:name w:val="heading 3"/>
    <w:basedOn w:val="Normal"/>
    <w:next w:val="Normal"/>
    <w:link w:val="Heading3Char"/>
    <w:uiPriority w:val="9"/>
    <w:qFormat/>
    <w:pPr>
      <w:keepNext/>
      <w:overflowPunct w:val="0"/>
      <w:autoSpaceDE w:val="0"/>
      <w:autoSpaceDN w:val="0"/>
      <w:adjustRightInd w:val="0"/>
      <w:jc w:val="both"/>
      <w:textAlignment w:val="baseline"/>
      <w:outlineLvl w:val="2"/>
    </w:pPr>
    <w:rPr>
      <w:b/>
      <w:sz w:val="28"/>
      <w:szCs w:val="20"/>
    </w:rPr>
  </w:style>
  <w:style w:type="paragraph" w:styleId="Heading7">
    <w:name w:val="heading 7"/>
    <w:basedOn w:val="Normal"/>
    <w:next w:val="Normal"/>
    <w:link w:val="Heading7Char"/>
    <w:uiPriority w:val="9"/>
    <w:qFormat/>
    <w:pPr>
      <w:keepNext/>
      <w:overflowPunct w:val="0"/>
      <w:autoSpaceDE w:val="0"/>
      <w:autoSpaceDN w:val="0"/>
      <w:adjustRightInd w:val="0"/>
      <w:jc w:val="both"/>
      <w:textAlignment w:val="baseline"/>
      <w:outlineLvl w:val="6"/>
    </w:pPr>
    <w:rPr>
      <w:bCs/>
      <w:iCs/>
      <w:color w:val="FF00FF"/>
      <w:sz w:val="28"/>
      <w:szCs w:val="20"/>
    </w:rPr>
  </w:style>
  <w:style w:type="paragraph" w:styleId="Heading8">
    <w:name w:val="heading 8"/>
    <w:basedOn w:val="Normal"/>
    <w:next w:val="Normal"/>
    <w:link w:val="Heading8Char"/>
    <w:uiPriority w:val="9"/>
    <w:qFormat/>
    <w:pPr>
      <w:keepNext/>
      <w:numPr>
        <w:numId w:val="1"/>
      </w:numPr>
      <w:overflowPunct w:val="0"/>
      <w:autoSpaceDE w:val="0"/>
      <w:autoSpaceDN w:val="0"/>
      <w:adjustRightInd w:val="0"/>
      <w:textAlignment w:val="baseline"/>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43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6B443B"/>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6B443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6B443B"/>
    <w:rPr>
      <w:b/>
      <w:sz w:val="24"/>
    </w:rPr>
  </w:style>
  <w:style w:type="paragraph" w:customStyle="1" w:styleId="I">
    <w:name w:val="I."/>
    <w:basedOn w:val="Normal"/>
    <w:pPr>
      <w:ind w:left="576" w:hanging="576"/>
      <w:jc w:val="both"/>
    </w:pPr>
    <w:rPr>
      <w:rFonts w:ascii="Arial" w:hAnsi="Arial"/>
      <w:spacing w:val="-6"/>
      <w:szCs w:val="20"/>
    </w:rPr>
  </w:style>
  <w:style w:type="paragraph" w:customStyle="1" w:styleId="Level1">
    <w:name w:val="Level 1"/>
    <w:basedOn w:val="Normal"/>
    <w:pPr>
      <w:widowControl w:val="0"/>
      <w:numPr>
        <w:numId w:val="2"/>
      </w:numPr>
      <w:autoSpaceDE w:val="0"/>
      <w:autoSpaceDN w:val="0"/>
      <w:adjustRightInd w:val="0"/>
      <w:ind w:left="540" w:hanging="540"/>
      <w:outlineLvl w:val="0"/>
    </w:pPr>
    <w:rPr>
      <w:sz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6B443B"/>
    <w:rPr>
      <w:sz w:val="24"/>
      <w:szCs w:val="24"/>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07615C"/>
    <w:rPr>
      <w:sz w:val="24"/>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540"/>
      <w:jc w:val="both"/>
    </w:pPr>
    <w:rPr>
      <w:rFonts w:ascii="Arial" w:hAnsi="Arial" w:cs="Arial"/>
      <w:sz w:val="22"/>
    </w:rPr>
  </w:style>
  <w:style w:type="character" w:customStyle="1" w:styleId="BodyTextIndentChar">
    <w:name w:val="Body Text Indent Char"/>
    <w:basedOn w:val="DefaultParagraphFont"/>
    <w:link w:val="BodyTextIndent"/>
    <w:uiPriority w:val="99"/>
    <w:semiHidden/>
    <w:rsid w:val="006B443B"/>
    <w:rPr>
      <w:sz w:val="24"/>
      <w:szCs w:val="24"/>
    </w:rPr>
  </w:style>
  <w:style w:type="paragraph" w:styleId="BodyText">
    <w:name w:val="Body Text"/>
    <w:basedOn w:val="Normal"/>
    <w:link w:val="BodyTextChar"/>
    <w:uiPriority w:val="99"/>
    <w:pPr>
      <w:jc w:val="both"/>
    </w:pPr>
    <w:rPr>
      <w:sz w:val="22"/>
    </w:rPr>
  </w:style>
  <w:style w:type="character" w:customStyle="1" w:styleId="BodyTextChar">
    <w:name w:val="Body Text Char"/>
    <w:basedOn w:val="DefaultParagraphFont"/>
    <w:link w:val="BodyText"/>
    <w:uiPriority w:val="99"/>
    <w:semiHidden/>
    <w:rsid w:val="006B443B"/>
    <w:rPr>
      <w:sz w:val="24"/>
      <w:szCs w:val="24"/>
    </w:rPr>
  </w:style>
  <w:style w:type="table" w:styleId="TableGrid">
    <w:name w:val="Table Grid"/>
    <w:basedOn w:val="TableNormal"/>
    <w:uiPriority w:val="59"/>
    <w:rsid w:val="0048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B0F49"/>
    <w:pPr>
      <w:spacing w:after="120" w:line="480" w:lineRule="auto"/>
    </w:pPr>
  </w:style>
  <w:style w:type="character" w:customStyle="1" w:styleId="BodyText2Char">
    <w:name w:val="Body Text 2 Char"/>
    <w:basedOn w:val="DefaultParagraphFont"/>
    <w:link w:val="BodyText2"/>
    <w:uiPriority w:val="99"/>
    <w:semiHidden/>
    <w:rsid w:val="006B443B"/>
    <w:rPr>
      <w:sz w:val="24"/>
      <w:szCs w:val="24"/>
    </w:rPr>
  </w:style>
  <w:style w:type="paragraph" w:styleId="BalloonText">
    <w:name w:val="Balloon Text"/>
    <w:basedOn w:val="Normal"/>
    <w:link w:val="BalloonTextChar"/>
    <w:uiPriority w:val="99"/>
    <w:semiHidden/>
    <w:rsid w:val="00F934B2"/>
    <w:rPr>
      <w:rFonts w:ascii="Tahoma" w:hAnsi="Tahoma" w:cs="Tahoma"/>
      <w:sz w:val="16"/>
      <w:szCs w:val="16"/>
    </w:rPr>
  </w:style>
  <w:style w:type="character" w:customStyle="1" w:styleId="BalloonTextChar">
    <w:name w:val="Balloon Text Char"/>
    <w:basedOn w:val="DefaultParagraphFont"/>
    <w:link w:val="BalloonText"/>
    <w:uiPriority w:val="99"/>
    <w:semiHidden/>
    <w:rsid w:val="006B443B"/>
    <w:rPr>
      <w:sz w:val="0"/>
      <w:szCs w:val="0"/>
    </w:rPr>
  </w:style>
  <w:style w:type="paragraph" w:styleId="ListParagraph">
    <w:name w:val="List Paragraph"/>
    <w:basedOn w:val="Normal"/>
    <w:uiPriority w:val="34"/>
    <w:qFormat/>
    <w:rsid w:val="003577D6"/>
    <w:pPr>
      <w:ind w:left="720"/>
      <w:contextualSpacing/>
    </w:pPr>
  </w:style>
  <w:style w:type="character" w:customStyle="1" w:styleId="p1">
    <w:name w:val="p1"/>
    <w:rsid w:val="007B2A9F"/>
    <w:rPr>
      <w:vanish/>
    </w:rPr>
  </w:style>
  <w:style w:type="character" w:customStyle="1" w:styleId="e-031">
    <w:name w:val="e-031"/>
    <w:rsid w:val="007B2A9F"/>
    <w:rPr>
      <w:i/>
    </w:rPr>
  </w:style>
  <w:style w:type="character" w:customStyle="1" w:styleId="sectno">
    <w:name w:val="sectno"/>
    <w:basedOn w:val="DefaultParagraphFont"/>
    <w:rsid w:val="007B2A9F"/>
    <w:rPr>
      <w:rFonts w:cs="Times New Roman"/>
    </w:rPr>
  </w:style>
  <w:style w:type="character" w:customStyle="1" w:styleId="subject">
    <w:name w:val="subject"/>
    <w:basedOn w:val="DefaultParagraphFont"/>
    <w:rsid w:val="007B2A9F"/>
    <w:rPr>
      <w:rFonts w:cs="Times New Roman"/>
    </w:rPr>
  </w:style>
  <w:style w:type="character" w:styleId="FollowedHyperlink">
    <w:name w:val="FollowedHyperlink"/>
    <w:basedOn w:val="DefaultParagraphFont"/>
    <w:uiPriority w:val="99"/>
    <w:rsid w:val="0061040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tabs>
        <w:tab w:val="left" w:pos="4140"/>
        <w:tab w:val="left" w:pos="9360"/>
      </w:tabs>
      <w:spacing w:line="480" w:lineRule="auto"/>
      <w:jc w:val="both"/>
      <w:outlineLvl w:val="0"/>
    </w:pPr>
    <w:rPr>
      <w:rFonts w:ascii="Arial" w:hAnsi="Arial" w:cs="Arial"/>
      <w:b/>
      <w:bCs/>
      <w:spacing w:val="-6"/>
      <w:sz w:val="22"/>
      <w:szCs w:val="22"/>
    </w:rPr>
  </w:style>
  <w:style w:type="paragraph" w:styleId="Heading3">
    <w:name w:val="heading 3"/>
    <w:basedOn w:val="Normal"/>
    <w:next w:val="Normal"/>
    <w:link w:val="Heading3Char"/>
    <w:uiPriority w:val="9"/>
    <w:qFormat/>
    <w:pPr>
      <w:keepNext/>
      <w:overflowPunct w:val="0"/>
      <w:autoSpaceDE w:val="0"/>
      <w:autoSpaceDN w:val="0"/>
      <w:adjustRightInd w:val="0"/>
      <w:jc w:val="both"/>
      <w:textAlignment w:val="baseline"/>
      <w:outlineLvl w:val="2"/>
    </w:pPr>
    <w:rPr>
      <w:b/>
      <w:sz w:val="28"/>
      <w:szCs w:val="20"/>
    </w:rPr>
  </w:style>
  <w:style w:type="paragraph" w:styleId="Heading7">
    <w:name w:val="heading 7"/>
    <w:basedOn w:val="Normal"/>
    <w:next w:val="Normal"/>
    <w:link w:val="Heading7Char"/>
    <w:uiPriority w:val="9"/>
    <w:qFormat/>
    <w:pPr>
      <w:keepNext/>
      <w:overflowPunct w:val="0"/>
      <w:autoSpaceDE w:val="0"/>
      <w:autoSpaceDN w:val="0"/>
      <w:adjustRightInd w:val="0"/>
      <w:jc w:val="both"/>
      <w:textAlignment w:val="baseline"/>
      <w:outlineLvl w:val="6"/>
    </w:pPr>
    <w:rPr>
      <w:bCs/>
      <w:iCs/>
      <w:color w:val="FF00FF"/>
      <w:sz w:val="28"/>
      <w:szCs w:val="20"/>
    </w:rPr>
  </w:style>
  <w:style w:type="paragraph" w:styleId="Heading8">
    <w:name w:val="heading 8"/>
    <w:basedOn w:val="Normal"/>
    <w:next w:val="Normal"/>
    <w:link w:val="Heading8Char"/>
    <w:uiPriority w:val="9"/>
    <w:qFormat/>
    <w:pPr>
      <w:keepNext/>
      <w:numPr>
        <w:numId w:val="1"/>
      </w:numPr>
      <w:overflowPunct w:val="0"/>
      <w:autoSpaceDE w:val="0"/>
      <w:autoSpaceDN w:val="0"/>
      <w:adjustRightInd w:val="0"/>
      <w:textAlignment w:val="baseline"/>
      <w:outlineLvl w:val="7"/>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43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6B443B"/>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6B443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6B443B"/>
    <w:rPr>
      <w:b/>
      <w:sz w:val="24"/>
    </w:rPr>
  </w:style>
  <w:style w:type="paragraph" w:customStyle="1" w:styleId="I">
    <w:name w:val="I."/>
    <w:basedOn w:val="Normal"/>
    <w:pPr>
      <w:ind w:left="576" w:hanging="576"/>
      <w:jc w:val="both"/>
    </w:pPr>
    <w:rPr>
      <w:rFonts w:ascii="Arial" w:hAnsi="Arial"/>
      <w:spacing w:val="-6"/>
      <w:szCs w:val="20"/>
    </w:rPr>
  </w:style>
  <w:style w:type="paragraph" w:customStyle="1" w:styleId="Level1">
    <w:name w:val="Level 1"/>
    <w:basedOn w:val="Normal"/>
    <w:pPr>
      <w:widowControl w:val="0"/>
      <w:numPr>
        <w:numId w:val="2"/>
      </w:numPr>
      <w:autoSpaceDE w:val="0"/>
      <w:autoSpaceDN w:val="0"/>
      <w:adjustRightInd w:val="0"/>
      <w:ind w:left="540" w:hanging="540"/>
      <w:outlineLvl w:val="0"/>
    </w:pPr>
    <w:rPr>
      <w:sz w:val="20"/>
    </w:rPr>
  </w:style>
  <w:style w:type="paragraph" w:styleId="Header">
    <w:name w:val="header"/>
    <w:basedOn w:val="Normal"/>
    <w:link w:val="HeaderChar"/>
    <w:uiPriority w:val="99"/>
    <w:pPr>
      <w:tabs>
        <w:tab w:val="center" w:pos="4320"/>
        <w:tab w:val="right" w:pos="8640"/>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6B443B"/>
    <w:rPr>
      <w:sz w:val="24"/>
      <w:szCs w:val="24"/>
    </w:rPr>
  </w:style>
  <w:style w:type="character" w:styleId="Hyperlink">
    <w:name w:val="Hyperlink"/>
    <w:basedOn w:val="DefaultParagraphFont"/>
    <w:uiPriority w:val="99"/>
    <w:rPr>
      <w:color w:val="0000FF"/>
      <w:u w:val="singl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07615C"/>
    <w:rPr>
      <w:sz w:val="24"/>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540"/>
      <w:jc w:val="both"/>
    </w:pPr>
    <w:rPr>
      <w:rFonts w:ascii="Arial" w:hAnsi="Arial" w:cs="Arial"/>
      <w:sz w:val="22"/>
    </w:rPr>
  </w:style>
  <w:style w:type="character" w:customStyle="1" w:styleId="BodyTextIndentChar">
    <w:name w:val="Body Text Indent Char"/>
    <w:basedOn w:val="DefaultParagraphFont"/>
    <w:link w:val="BodyTextIndent"/>
    <w:uiPriority w:val="99"/>
    <w:semiHidden/>
    <w:rsid w:val="006B443B"/>
    <w:rPr>
      <w:sz w:val="24"/>
      <w:szCs w:val="24"/>
    </w:rPr>
  </w:style>
  <w:style w:type="paragraph" w:styleId="BodyText">
    <w:name w:val="Body Text"/>
    <w:basedOn w:val="Normal"/>
    <w:link w:val="BodyTextChar"/>
    <w:uiPriority w:val="99"/>
    <w:pPr>
      <w:jc w:val="both"/>
    </w:pPr>
    <w:rPr>
      <w:sz w:val="22"/>
    </w:rPr>
  </w:style>
  <w:style w:type="character" w:customStyle="1" w:styleId="BodyTextChar">
    <w:name w:val="Body Text Char"/>
    <w:basedOn w:val="DefaultParagraphFont"/>
    <w:link w:val="BodyText"/>
    <w:uiPriority w:val="99"/>
    <w:semiHidden/>
    <w:rsid w:val="006B443B"/>
    <w:rPr>
      <w:sz w:val="24"/>
      <w:szCs w:val="24"/>
    </w:rPr>
  </w:style>
  <w:style w:type="table" w:styleId="TableGrid">
    <w:name w:val="Table Grid"/>
    <w:basedOn w:val="TableNormal"/>
    <w:uiPriority w:val="59"/>
    <w:rsid w:val="00482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B0F49"/>
    <w:pPr>
      <w:spacing w:after="120" w:line="480" w:lineRule="auto"/>
    </w:pPr>
  </w:style>
  <w:style w:type="character" w:customStyle="1" w:styleId="BodyText2Char">
    <w:name w:val="Body Text 2 Char"/>
    <w:basedOn w:val="DefaultParagraphFont"/>
    <w:link w:val="BodyText2"/>
    <w:uiPriority w:val="99"/>
    <w:semiHidden/>
    <w:rsid w:val="006B443B"/>
    <w:rPr>
      <w:sz w:val="24"/>
      <w:szCs w:val="24"/>
    </w:rPr>
  </w:style>
  <w:style w:type="paragraph" w:styleId="BalloonText">
    <w:name w:val="Balloon Text"/>
    <w:basedOn w:val="Normal"/>
    <w:link w:val="BalloonTextChar"/>
    <w:uiPriority w:val="99"/>
    <w:semiHidden/>
    <w:rsid w:val="00F934B2"/>
    <w:rPr>
      <w:rFonts w:ascii="Tahoma" w:hAnsi="Tahoma" w:cs="Tahoma"/>
      <w:sz w:val="16"/>
      <w:szCs w:val="16"/>
    </w:rPr>
  </w:style>
  <w:style w:type="character" w:customStyle="1" w:styleId="BalloonTextChar">
    <w:name w:val="Balloon Text Char"/>
    <w:basedOn w:val="DefaultParagraphFont"/>
    <w:link w:val="BalloonText"/>
    <w:uiPriority w:val="99"/>
    <w:semiHidden/>
    <w:rsid w:val="006B443B"/>
    <w:rPr>
      <w:sz w:val="0"/>
      <w:szCs w:val="0"/>
    </w:rPr>
  </w:style>
  <w:style w:type="paragraph" w:styleId="ListParagraph">
    <w:name w:val="List Paragraph"/>
    <w:basedOn w:val="Normal"/>
    <w:uiPriority w:val="34"/>
    <w:qFormat/>
    <w:rsid w:val="003577D6"/>
    <w:pPr>
      <w:ind w:left="720"/>
      <w:contextualSpacing/>
    </w:pPr>
  </w:style>
  <w:style w:type="character" w:customStyle="1" w:styleId="p1">
    <w:name w:val="p1"/>
    <w:rsid w:val="007B2A9F"/>
    <w:rPr>
      <w:vanish/>
    </w:rPr>
  </w:style>
  <w:style w:type="character" w:customStyle="1" w:styleId="e-031">
    <w:name w:val="e-031"/>
    <w:rsid w:val="007B2A9F"/>
    <w:rPr>
      <w:i/>
    </w:rPr>
  </w:style>
  <w:style w:type="character" w:customStyle="1" w:styleId="sectno">
    <w:name w:val="sectno"/>
    <w:basedOn w:val="DefaultParagraphFont"/>
    <w:rsid w:val="007B2A9F"/>
    <w:rPr>
      <w:rFonts w:cs="Times New Roman"/>
    </w:rPr>
  </w:style>
  <w:style w:type="character" w:customStyle="1" w:styleId="subject">
    <w:name w:val="subject"/>
    <w:basedOn w:val="DefaultParagraphFont"/>
    <w:rsid w:val="007B2A9F"/>
    <w:rPr>
      <w:rFonts w:cs="Times New Roman"/>
    </w:rPr>
  </w:style>
  <w:style w:type="character" w:styleId="FollowedHyperlink">
    <w:name w:val="FollowedHyperlink"/>
    <w:basedOn w:val="DefaultParagraphFont"/>
    <w:uiPriority w:val="99"/>
    <w:rsid w:val="006104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739">
      <w:bodyDiv w:val="1"/>
      <w:marLeft w:val="0"/>
      <w:marRight w:val="0"/>
      <w:marTop w:val="0"/>
      <w:marBottom w:val="0"/>
      <w:divBdr>
        <w:top w:val="none" w:sz="0" w:space="0" w:color="auto"/>
        <w:left w:val="none" w:sz="0" w:space="0" w:color="auto"/>
        <w:bottom w:val="none" w:sz="0" w:space="0" w:color="auto"/>
        <w:right w:val="none" w:sz="0" w:space="0" w:color="auto"/>
      </w:divBdr>
    </w:div>
    <w:div w:id="155417100">
      <w:bodyDiv w:val="1"/>
      <w:marLeft w:val="0"/>
      <w:marRight w:val="0"/>
      <w:marTop w:val="0"/>
      <w:marBottom w:val="0"/>
      <w:divBdr>
        <w:top w:val="none" w:sz="0" w:space="0" w:color="auto"/>
        <w:left w:val="none" w:sz="0" w:space="0" w:color="auto"/>
        <w:bottom w:val="none" w:sz="0" w:space="0" w:color="auto"/>
        <w:right w:val="none" w:sz="0" w:space="0" w:color="auto"/>
      </w:divBdr>
    </w:div>
    <w:div w:id="1177841029">
      <w:bodyDiv w:val="1"/>
      <w:marLeft w:val="0"/>
      <w:marRight w:val="0"/>
      <w:marTop w:val="0"/>
      <w:marBottom w:val="0"/>
      <w:divBdr>
        <w:top w:val="none" w:sz="0" w:space="0" w:color="auto"/>
        <w:left w:val="none" w:sz="0" w:space="0" w:color="auto"/>
        <w:bottom w:val="none" w:sz="0" w:space="0" w:color="auto"/>
        <w:right w:val="none" w:sz="0" w:space="0" w:color="auto"/>
      </w:divBdr>
    </w:div>
    <w:div w:id="15573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ess@michigan.gov" TargetMode="External"/><Relationship Id="rId18" Type="http://schemas.openxmlformats.org/officeDocument/2006/relationships/hyperlink" Target="http://www.michigan.gov/documents/mshda/MSHDA_HousingPolicy_273033_7.pdf" TargetMode="External"/><Relationship Id="rId26" Type="http://schemas.openxmlformats.org/officeDocument/2006/relationships/hyperlink" Target="mailto:sara@call-211.org" TargetMode="External"/><Relationship Id="rId39" Type="http://schemas.openxmlformats.org/officeDocument/2006/relationships/hyperlink" Target="mailto:ldriscoll@goodsamministries.com"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rodrigas@mail.gvsu.edu" TargetMode="External"/><Relationship Id="rId42" Type="http://schemas.openxmlformats.org/officeDocument/2006/relationships/hyperlink" Target="mailto:jimmink@goodsamministries.com" TargetMode="External"/><Relationship Id="rId7" Type="http://schemas.openxmlformats.org/officeDocument/2006/relationships/footnotes" Target="footnotes.xml"/><Relationship Id="rId12" Type="http://schemas.openxmlformats.org/officeDocument/2006/relationships/hyperlink" Target="mailto:morganc@michigan.gov" TargetMode="External"/><Relationship Id="rId17" Type="http://schemas.openxmlformats.org/officeDocument/2006/relationships/hyperlink" Target="http://www.michigan.gov/documents/mshda/Lead_Agency-Memorandum-Understanding_376000_7.doc?20130621093028" TargetMode="External"/><Relationship Id="rId25" Type="http://schemas.openxmlformats.org/officeDocument/2006/relationships/hyperlink" Target="mailto:s.harder@cityofholland.org" TargetMode="External"/><Relationship Id="rId33" Type="http://schemas.openxmlformats.org/officeDocument/2006/relationships/hyperlink" Target="mailto:exdir@lakeshorehabitat.org" TargetMode="External"/><Relationship Id="rId38" Type="http://schemas.openxmlformats.org/officeDocument/2006/relationships/hyperlink" Target="mailto:mgargala@goodsamministries.com" TargetMode="External"/><Relationship Id="rId2" Type="http://schemas.openxmlformats.org/officeDocument/2006/relationships/numbering" Target="numbering.xml"/><Relationship Id="rId16" Type="http://schemas.openxmlformats.org/officeDocument/2006/relationships/hyperlink" Target="http://www.michigan.gov/documents/mshda/MSHDA_1796c-Key_Person_Security_Agreement_376001_7.doc?20130621093028" TargetMode="External"/><Relationship Id="rId20" Type="http://schemas.openxmlformats.org/officeDocument/2006/relationships/footer" Target="footer2.xml"/><Relationship Id="rId29" Type="http://schemas.openxmlformats.org/officeDocument/2006/relationships/hyperlink" Target="mailto:abednarek@miottawa.org" TargetMode="External"/><Relationship Id="rId41" Type="http://schemas.openxmlformats.org/officeDocument/2006/relationships/hyperlink" Target="mailto:ldriscoll@goodsamministri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wardsm6@michigan.gov" TargetMode="External"/><Relationship Id="rId24" Type="http://schemas.openxmlformats.org/officeDocument/2006/relationships/hyperlink" Target="mailto:lindab@hollandrescue.org" TargetMode="External"/><Relationship Id="rId32" Type="http://schemas.openxmlformats.org/officeDocument/2006/relationships/hyperlink" Target="mailto:bjacobs@voami.org" TargetMode="External"/><Relationship Id="rId37" Type="http://schemas.openxmlformats.org/officeDocument/2006/relationships/hyperlink" Target="mailto:mdeleon@goodsamministries.com" TargetMode="External"/><Relationship Id="rId40" Type="http://schemas.openxmlformats.org/officeDocument/2006/relationships/hyperlink" Target="mailto:jimmink@goodsamministries.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chigan.gov/documents/mshda/MSHDA-ESG-Memorandum-of-Understanding-SAMPLE_398122_7.doc" TargetMode="External"/><Relationship Id="rId23" Type="http://schemas.openxmlformats.org/officeDocument/2006/relationships/hyperlink" Target="mailto:mclapp@fhcwm.org" TargetMode="External"/><Relationship Id="rId28" Type="http://schemas.openxmlformats.org/officeDocument/2006/relationships/hyperlink" Target="mailto:melanie_weaver@usc.salvationarmy.org" TargetMode="External"/><Relationship Id="rId36" Type="http://schemas.openxmlformats.org/officeDocument/2006/relationships/hyperlink" Target="mailto:bgarza@goodsamministries.com" TargetMode="External"/><Relationship Id="rId10" Type="http://schemas.openxmlformats.org/officeDocument/2006/relationships/hyperlink" Target="mailto:klinej1@michigan.gov" TargetMode="External"/><Relationship Id="rId19" Type="http://schemas.openxmlformats.org/officeDocument/2006/relationships/footer" Target="footer1.xml"/><Relationship Id="rId31" Type="http://schemas.openxmlformats.org/officeDocument/2006/relationships/hyperlink" Target="mailto:carsweet7@gmail.c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schalown@michigan.gov" TargetMode="External"/><Relationship Id="rId22" Type="http://schemas.openxmlformats.org/officeDocument/2006/relationships/hyperlink" Target="mailto:spanjerk@michigan.gov" TargetMode="External"/><Relationship Id="rId27" Type="http://schemas.openxmlformats.org/officeDocument/2006/relationships/hyperlink" Target="mailto:stacy.pacanowski@heritagehomesinc.org" TargetMode="External"/><Relationship Id="rId30" Type="http://schemas.openxmlformats.org/officeDocument/2006/relationships/hyperlink" Target="mailto:dan@harveststand.org" TargetMode="External"/><Relationship Id="rId35" Type="http://schemas.openxmlformats.org/officeDocument/2006/relationships/hyperlink" Target="mailto:bgarza@goodsamministries.com" TargetMode="External"/><Relationship Id="rId43" Type="http://schemas.openxmlformats.org/officeDocument/2006/relationships/hyperlink" Target="mailto:lakeshorehousingallian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6A19-C149-4BD4-AEE8-167F50E4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634923BB</Template>
  <TotalTime>204</TotalTime>
  <Pages>16</Pages>
  <Words>4817</Words>
  <Characters>29884</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Michigan State Housing Development Authority</vt:lpstr>
    </vt:vector>
  </TitlesOfParts>
  <Company>Michigan State Housing Development Authority</Company>
  <LinksUpToDate>false</LinksUpToDate>
  <CharactersWithSpaces>34632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Housing Development Authority</dc:title>
  <dc:creator>wsAdmin</dc:creator>
  <cp:lastModifiedBy>Angelica Mendiola</cp:lastModifiedBy>
  <cp:revision>36</cp:revision>
  <cp:lastPrinted>2017-08-21T19:23:00Z</cp:lastPrinted>
  <dcterms:created xsi:type="dcterms:W3CDTF">2017-05-11T12:49:00Z</dcterms:created>
  <dcterms:modified xsi:type="dcterms:W3CDTF">2017-08-29T13:35:00Z</dcterms:modified>
</cp:coreProperties>
</file>